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3F" w:rsidRPr="004B093F" w:rsidRDefault="004B093F" w:rsidP="004B0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93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Senior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>a) Six Section Champions will advance to the District Championship. Teams will be seeded by drawing names out of a hat.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>b) The draw will be a double knockout.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>c) If a Section(s) does not have a representative there will be no wildcards entries. Byes will be used in the draw.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>d) Highest finishing team shall have the hammer in the playoffs.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>e) Starting Rotation for Districts</w:t>
      </w:r>
    </w:p>
    <w:tbl>
      <w:tblPr>
        <w:tblW w:w="2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84"/>
        <w:gridCol w:w="595"/>
        <w:gridCol w:w="595"/>
        <w:gridCol w:w="595"/>
        <w:gridCol w:w="595"/>
        <w:gridCol w:w="595"/>
        <w:gridCol w:w="595"/>
      </w:tblGrid>
      <w:tr w:rsidR="004B093F" w:rsidRPr="004B093F" w:rsidTr="004B093F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Hosting Rotation</w:t>
            </w:r>
          </w:p>
        </w:tc>
      </w:tr>
      <w:tr w:rsidR="004B093F" w:rsidRPr="004B093F" w:rsidTr="004B09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4B093F" w:rsidRPr="004B093F" w:rsidTr="004B09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Conference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Junior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 xml:space="preserve">a) The District Championship will be one day four team double knockout event. Each Section will declare a champion. Two of the Sections will get byes into the District Championship. One of the two Sections receiving byes will be the Host. The four remaining Sections will compete in an </w:t>
      </w:r>
      <w:proofErr w:type="spellStart"/>
      <w:r w:rsidRPr="004B093F">
        <w:rPr>
          <w:rFonts w:ascii="Arial" w:eastAsia="Times New Roman" w:hAnsi="Arial" w:cs="Arial"/>
          <w:color w:val="000000"/>
          <w:sz w:val="20"/>
          <w:szCs w:val="20"/>
        </w:rPr>
        <w:t>InterSection</w:t>
      </w:r>
      <w:proofErr w:type="spellEnd"/>
      <w:r w:rsidRPr="004B093F">
        <w:rPr>
          <w:rFonts w:ascii="Arial" w:eastAsia="Times New Roman" w:hAnsi="Arial" w:cs="Arial"/>
          <w:color w:val="000000"/>
          <w:sz w:val="20"/>
          <w:szCs w:val="20"/>
        </w:rPr>
        <w:t xml:space="preserve"> 8 end playoff with the winning teams advancing to the District Championship.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>b) The District Championship will be held on the first Saturday of March.</w:t>
      </w:r>
      <w:r w:rsidRPr="004B093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B093F">
        <w:rPr>
          <w:rFonts w:ascii="Arial" w:eastAsia="Times New Roman" w:hAnsi="Arial" w:cs="Arial"/>
          <w:color w:val="000000"/>
          <w:sz w:val="20"/>
          <w:szCs w:val="20"/>
        </w:rPr>
        <w:br/>
        <w:t>c) Teams shall begin the competition with at least four eligible curlers except as provided in CCA rules.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>d) All games shall be six ends. If the game is tied after six ends, the teams shall play extra ends until the tie is broken.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>e) Time outs shall be as per the SHSAA handbook.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>f) Substitution or changing order of players shall be as per CCA rules and the SHSAA handbook.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>g) Highest finishing team shall have the hammer in the playoffs.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>h) In mixed curling, curlers of the same gender must play alternate positions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4B093F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4B093F">
        <w:rPr>
          <w:rFonts w:ascii="Arial" w:eastAsia="Times New Roman" w:hAnsi="Arial" w:cs="Arial"/>
          <w:color w:val="000000"/>
          <w:sz w:val="20"/>
          <w:szCs w:val="20"/>
        </w:rPr>
        <w:t>) No special 'local' rules shall be used except when necessary to ensure the safety of the players.</w:t>
      </w:r>
    </w:p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 xml:space="preserve">j) Rotations for Host, Byes and </w:t>
      </w:r>
      <w:proofErr w:type="spellStart"/>
      <w:r w:rsidRPr="004B093F">
        <w:rPr>
          <w:rFonts w:ascii="Arial" w:eastAsia="Times New Roman" w:hAnsi="Arial" w:cs="Arial"/>
          <w:color w:val="000000"/>
          <w:sz w:val="20"/>
          <w:szCs w:val="20"/>
        </w:rPr>
        <w:t>InterSection</w:t>
      </w:r>
      <w:proofErr w:type="spellEnd"/>
      <w:r w:rsidRPr="004B093F">
        <w:rPr>
          <w:rFonts w:ascii="Arial" w:eastAsia="Times New Roman" w:hAnsi="Arial" w:cs="Arial"/>
          <w:color w:val="000000"/>
          <w:sz w:val="20"/>
          <w:szCs w:val="20"/>
        </w:rPr>
        <w:t xml:space="preserve"> Playoffs</w:t>
      </w:r>
    </w:p>
    <w:tbl>
      <w:tblPr>
        <w:tblW w:w="45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1404"/>
        <w:gridCol w:w="1404"/>
        <w:gridCol w:w="1404"/>
      </w:tblGrid>
      <w:tr w:rsidR="004B093F" w:rsidRPr="004B093F" w:rsidTr="004B093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F</w:t>
            </w:r>
          </w:p>
        </w:tc>
      </w:tr>
      <w:tr w:rsidR="004B093F" w:rsidRPr="004B093F" w:rsidTr="004B093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1 - Host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2 - Host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3 - Host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4 - Host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5 - Host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6 - Host</w:t>
            </w:r>
          </w:p>
        </w:tc>
      </w:tr>
      <w:tr w:rsidR="004B093F" w:rsidRPr="004B093F" w:rsidTr="004B093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5 - Bye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4 - Bye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6 - Bye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2 - Bye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1 - Bye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3 - Bye</w:t>
            </w:r>
          </w:p>
        </w:tc>
      </w:tr>
      <w:tr w:rsidR="004B093F" w:rsidRPr="004B093F" w:rsidTr="004B093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4 @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1 @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5 @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5 @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 @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1 @ 5</w:t>
            </w:r>
          </w:p>
        </w:tc>
      </w:tr>
      <w:tr w:rsidR="004B093F" w:rsidRPr="004B093F" w:rsidTr="004B093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 @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3 @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 @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6 @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3 @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4 @ 2</w:t>
            </w:r>
          </w:p>
        </w:tc>
      </w:tr>
    </w:tbl>
    <w:p w:rsidR="004B093F" w:rsidRPr="004B093F" w:rsidRDefault="004B093F" w:rsidP="004B0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93F">
        <w:rPr>
          <w:rFonts w:ascii="Arial" w:eastAsia="Times New Roman" w:hAnsi="Arial" w:cs="Arial"/>
          <w:color w:val="000000"/>
          <w:sz w:val="20"/>
          <w:szCs w:val="20"/>
        </w:rPr>
        <w:t>k) District Hosting Rotation</w:t>
      </w:r>
    </w:p>
    <w:tbl>
      <w:tblPr>
        <w:tblW w:w="2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84"/>
        <w:gridCol w:w="595"/>
        <w:gridCol w:w="595"/>
        <w:gridCol w:w="595"/>
        <w:gridCol w:w="595"/>
        <w:gridCol w:w="595"/>
        <w:gridCol w:w="595"/>
      </w:tblGrid>
      <w:tr w:rsidR="004B093F" w:rsidRPr="004B093F" w:rsidTr="004B093F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Hosting Rotation</w:t>
            </w:r>
          </w:p>
        </w:tc>
      </w:tr>
      <w:tr w:rsidR="004B093F" w:rsidRPr="004B093F" w:rsidTr="004B09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4B093F" w:rsidRPr="004B093F" w:rsidTr="004B09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Conference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93F" w:rsidRPr="004B093F" w:rsidRDefault="004B093F" w:rsidP="004B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3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:rsidR="00DE3E64" w:rsidRDefault="004B093F">
      <w:bookmarkStart w:id="0" w:name="_GoBack"/>
      <w:bookmarkEnd w:id="0"/>
    </w:p>
    <w:sectPr w:rsidR="00DE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3F"/>
    <w:rsid w:val="004B093F"/>
    <w:rsid w:val="00D252A8"/>
    <w:rsid w:val="00FB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7733E-D790-49F8-8322-CFF6F158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Buell</dc:creator>
  <cp:keywords/>
  <dc:description/>
  <cp:lastModifiedBy>Chris Buell</cp:lastModifiedBy>
  <cp:revision>1</cp:revision>
  <dcterms:created xsi:type="dcterms:W3CDTF">2013-05-31T19:49:00Z</dcterms:created>
  <dcterms:modified xsi:type="dcterms:W3CDTF">2013-05-31T19:49:00Z</dcterms:modified>
</cp:coreProperties>
</file>