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B" w:rsidRP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48"/>
          <w:szCs w:val="48"/>
        </w:rPr>
      </w:pPr>
      <w:r>
        <w:rPr>
          <w:rFonts w:ascii="StoneSerif" w:hAnsi="StoneSerif" w:cs="StoneSerif"/>
          <w:color w:val="0000DA"/>
          <w:sz w:val="48"/>
          <w:szCs w:val="48"/>
        </w:rPr>
        <w:t>Choosing the Best Fundraising program for your school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Because of the competitive nature of the fund raising industry,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organizations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generally can choose from a variety of programs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offered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by fund raising companies. These programs vary not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only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 the products offered, but also in how the products are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sold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Choosing the best program for your school or organization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depends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on many factors. The age and number of your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volunteers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their experience in fund raising must be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considered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 conjunction with your financial goals.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Importantly, choose a program that volunteers will be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comfortable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with because, contrary to what you may have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heard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products do not sell...people sell!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When considering financial goals and product pricing, a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common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mistake by fund raising coordinators is to compare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only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or place too much importance on, the percentage of sales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which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will be kept by the school. For example, one company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might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offer the school 45 percent of sales, compared to another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offering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only 35 percent. However, the </w:t>
      </w:r>
      <w:r>
        <w:rPr>
          <w:rFonts w:ascii="StoneSerif-Italic" w:hAnsi="StoneSerif-Italic" w:cs="StoneSerif-Italic"/>
          <w:i/>
          <w:iCs/>
          <w:color w:val="0000DA"/>
          <w:sz w:val="17"/>
          <w:szCs w:val="17"/>
        </w:rPr>
        <w:t xml:space="preserve">45% company </w:t>
      </w:r>
      <w:r>
        <w:rPr>
          <w:rFonts w:ascii="StoneSerif" w:hAnsi="StoneSerif" w:cs="StoneSerif"/>
          <w:color w:val="0000DA"/>
          <w:sz w:val="17"/>
          <w:szCs w:val="17"/>
        </w:rPr>
        <w:t>may not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provide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important services (e.g., consulting, kickoffs, timely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delivery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of merchandise, custom packing for individual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students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incentive programs) which the other company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provides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or its products might not be top quality or the most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saleable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It may be better to choose a program with a smaller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percentage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return if the added value of the overall program will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help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ensure success.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Also, some companies might offer a higher percentage, but will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inflate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cost of the product to compensate. The result is that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the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consumer is faced with a higher retail price and therefore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more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likely not to purchase the product. Remember, 45% of no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sales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yields no profit, while 35% of a $10,000 sale results in a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$3,500 profit.</w:t>
      </w:r>
      <w:proofErr w:type="gramEnd"/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Although the organization's goals can sometimes provide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adequate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incentive for volunteers, often prize and incentive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programs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can be a valuable element of a fund raising program,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increasing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profits for the organization while making selling more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fun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for the students and volunteers. The age of the volunteers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and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goals of the program are key factors when selecting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incentive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programs.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Generally, the best prize programs will involve as many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volunteers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as possible. Awards can be based on the size of the sale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(e.g., a student who sells one-to-five items might choose prizes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from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category A, while a student who sells six-to-ten items would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choose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from category B, etc.). Caution: be clear up front on the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cost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for the prize program—including whether there is a separate</w:t>
      </w:r>
    </w:p>
    <w:p w:rsidR="00E01D0B" w:rsidRDefault="00E01D0B" w:rsidP="00E01D0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cost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for the prizes or if the cost is built into the percentage going</w:t>
      </w:r>
    </w:p>
    <w:p w:rsidR="006D5182" w:rsidRDefault="00E01D0B" w:rsidP="00E01D0B">
      <w:proofErr w:type="gramStart"/>
      <w:r>
        <w:rPr>
          <w:rFonts w:ascii="StoneSerif" w:hAnsi="StoneSerif" w:cs="StoneSerif"/>
          <w:color w:val="0000DA"/>
          <w:sz w:val="17"/>
          <w:szCs w:val="17"/>
        </w:rPr>
        <w:t>to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fund raising company—</w:t>
      </w:r>
    </w:p>
    <w:sectPr w:rsidR="006D5182" w:rsidSect="006D5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D0B"/>
    <w:rsid w:val="006D5182"/>
    <w:rsid w:val="00E0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2014-12-05T15:50:00Z</dcterms:created>
  <dcterms:modified xsi:type="dcterms:W3CDTF">2014-12-05T15:51:00Z</dcterms:modified>
</cp:coreProperties>
</file>