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CHECK 1, CHECK… CHECK 1, CHECK 2…</w:t>
      </w:r>
    </w:p>
    <w:p w:rsidR="00AD5320" w:rsidRDefault="001D70B7" w:rsidP="001D70B7">
      <w:pPr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Microphone Training and Etiquette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  <w:sectPr w:rsidR="001D70B7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lastRenderedPageBreak/>
        <w:t>Student leaders address the school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many occasions formally and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informally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and these occasions can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undermined by simply not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knowing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how to use a microphone.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is a skill that all students should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practice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learn before ever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going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speak in front of a large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group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An excellent leadership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lesson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is on how to set up a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basic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P.A. system and the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skills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needed to use the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microphones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A great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student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council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meeting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could have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microphone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training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agenda to train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speakers before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appear in front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their peers.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Here are some basic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tips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 good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microphone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skills: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Test the whole P.A. system before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audience arrives. This will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ensure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that it is working and avoid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“check 1, check 1,…check 1,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check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2” meanderings that your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audience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does not need to hear.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Always be prepared. You must know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what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you are going to say before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step up to the podium. Don’t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expect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diving inspiration to motivate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as soon as you turn on the mike.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Establish eye contact with your audience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before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you begin to speak. Don’t use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mike to command attention: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have to establish it first.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 w:rsidRPr="001D70B7">
        <w:rPr>
          <w:rFonts w:ascii="StoneSerif" w:hAnsi="StoneSerif" w:cs="StoneSerif"/>
          <w:color w:val="0000DA"/>
          <w:sz w:val="20"/>
          <w:szCs w:val="20"/>
        </w:rPr>
        <w:t xml:space="preserve"> </w:t>
      </w:r>
      <w:r>
        <w:rPr>
          <w:rFonts w:ascii="StoneSerif" w:hAnsi="StoneSerif" w:cs="StoneSerif"/>
          <w:color w:val="0000DA"/>
          <w:sz w:val="20"/>
          <w:szCs w:val="20"/>
        </w:rPr>
        <w:t>• Speak slowly. The mike is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amplification device,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not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decoder.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Project your voice into the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mike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as though you were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speaking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someone at the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back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the room. A normal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speaking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voice will sound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hesitant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unsure.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Observe the rule of thumb: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hold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mike near the top;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extend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your thumb to your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chin—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that’s how far away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lastRenderedPageBreak/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hold the mike,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Don’t speak directly into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mike unless you are a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rapper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Speak over the top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mike.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Don’t scream or cheer directly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microphone.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Don’t speak over a roaring crowd.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Turn the mike off when it is not in use.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• Avoid feedback by pointing the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mike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away from the speakers. Try to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behind the speakers to avoid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that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annoying squeal.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Remember that the microphone is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only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 amplification device. It will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amplify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great presentation, but it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will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also make your errors more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obvious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if you do not have good</w:t>
      </w:r>
    </w:p>
    <w:p w:rsidR="001D70B7" w:rsidRDefault="001D70B7" w:rsidP="001D70B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microphone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skills.</w:t>
      </w:r>
    </w:p>
    <w:p w:rsidR="001D70B7" w:rsidRDefault="001D70B7" w:rsidP="001D70B7"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 xml:space="preserve">Source: </w:t>
      </w:r>
      <w:r>
        <w:rPr>
          <w:rFonts w:ascii="StoneSerif" w:hAnsi="StoneSerif" w:cs="StoneSerif"/>
          <w:color w:val="0000DA"/>
          <w:sz w:val="20"/>
          <w:szCs w:val="20"/>
        </w:rPr>
        <w:t>CASAA info@casaaresources.net</w:t>
      </w:r>
    </w:p>
    <w:sectPr w:rsidR="001D70B7" w:rsidSect="001D70B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0B7"/>
    <w:rsid w:val="001D70B7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2015-01-12T18:30:00Z</dcterms:created>
  <dcterms:modified xsi:type="dcterms:W3CDTF">2015-01-12T18:31:00Z</dcterms:modified>
</cp:coreProperties>
</file>