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bookmarkStart w:colFirst="0" w:colLast="0" w:name="h.gjdgxs" w:id="0"/>
      <w:bookmarkEnd w:id="0"/>
      <w:r w:rsidDel="00000000" w:rsidR="00000000" w:rsidRPr="00000000">
        <w:drawing>
          <wp:inline distB="0" distT="0" distL="0" distR="0">
            <wp:extent cx="2031246" cy="987071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1246" cy="9870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SOFTBALL BOARD MEETING AGENDA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DATE:</w:t>
        <w:tab/>
        <w:t xml:space="preserve">1.10.2016</w:t>
        <w:tab/>
        <w:tab/>
        <w:t xml:space="preserve">TIME:</w:t>
        <w:tab/>
        <w:t xml:space="preserve">6:00 pm</w:t>
        <w:tab/>
        <w:tab/>
        <w:tab/>
        <w:tab/>
        <w:t xml:space="preserve">LOCATION: Deercrest</w:t>
      </w:r>
    </w:p>
    <w:tbl>
      <w:tblPr>
        <w:tblStyle w:val="Table1"/>
        <w:bidi w:val="0"/>
        <w:tblW w:w="985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0"/>
        <w:gridCol w:w="3390"/>
        <w:gridCol w:w="4065"/>
        <w:tblGridChange w:id="0">
          <w:tblGrid>
            <w:gridCol w:w="2400"/>
            <w:gridCol w:w="3390"/>
            <w:gridCol w:w="4065"/>
          </w:tblGrid>
        </w:tblGridChange>
      </w:tblGrid>
      <w:tr>
        <w:tc>
          <w:tcPr>
            <w:shd w:fill="000000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color w:val="ffffff"/>
                <w:rtl w:val="0"/>
              </w:rPr>
              <w:t xml:space="preserve">TOPIC</w:t>
            </w:r>
          </w:p>
        </w:tc>
        <w:tc>
          <w:tcPr>
            <w:shd w:fill="000000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color w:val="ffffff"/>
                <w:rtl w:val="0"/>
              </w:rPr>
              <w:t xml:space="preserve">NOTES</w:t>
            </w:r>
          </w:p>
        </w:tc>
        <w:tc>
          <w:tcPr>
            <w:shd w:fill="000000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color w:val="ffffff"/>
                <w:rtl w:val="0"/>
              </w:rPr>
              <w:t xml:space="preserve">ACTION ITEMS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Budget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$11,644 - balance. All accounts have been transferred to current board (Amanda &amp; Amy)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pay Sean &amp; Morgan at the end of the sessions.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With Sean last year, we provided one check.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Equipment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Paid $2386 for equipment. Do not have the chinstraps for some of the helmets - Amanda will send back. Equipment is in Amanda’s garage.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Equipment for Open gym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Need bow nets, softies, yellow “holey” balls and the insider bats.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For tomorrow, we need soft balls for the pitching component. Need catching gear.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Open Gym Registrations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We do not currently know how many students are registered.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Kristi put this on the RWGSA Facebook Page.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Jen - Put it on the RWGSA website.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Amanda will get the list of the little girls that Katie worked with last spring. She will also talk to Dave Borgen.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Lucy will send out information to 12Us. Jen will send to 14Us.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Open Gym Schedule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Morgan: Jan. 11, Jan. 25, Feb. 8, Feb. 22, Mar. 7, Mar. 21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Sean: Jan. 18, Feb. 1, Feb. 15, Feb. 29, Mar. 14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For Sean: change in price for this is decreased: from $75 to $60.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Presence at Open Gym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January 11: no Kristi/Jen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January 18: no Kristi/Jen (Lucy &amp; Jen will be there after concert)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Feb 1: no Clay &amp; Amy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Registration Fliers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Need to be in to Community Ed by Feb. 5 to be distributed to Community Ed.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Review the scholarship information.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Lucy will speak with rep for equipment.   Cary will speak with Carlson’s to come to us on registration night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Amanda will revise the scholarship information and remove the scholarship application from the packet (to request).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Remove parent liaison/Fundraising.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Add a coach’s application with Concussion Training/Background checks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Tournament Updates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Two tournaments: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June 10, 11,12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     (12s under the lights on Friday &amp; Saturday. 10s &amp; 14s on Sunday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For 10s: Blooming Rules (need to be very specific in fastsports)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July 29, 30, 31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10s: Under lights on Friday?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10s: Friday/Saturday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12s: Sat/Sunday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Figure out who to contact for Southern Minny and determine meeting (February sometime)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Jen: put into the fastsports.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501c3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Nikki Shelstad is looking into it for us. Does not think it will be more than $1000.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We have not filed taxes since 2009.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Need to do further research in terms of how many times the board will have to meet and if the meeting notes need to be posted.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Coaches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Kristi will discuss with her contacts.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Tournament (Concession Stand)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Think of places that we can get to donate.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Also: get squeezee sour cream.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AJ Voight: “bun person” from Sara Lee.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Perkins: Coffee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Amanda will send out a donation letter.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Kwik trip bottled water donations. Can purchase bananas from them.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Tournament Shirts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Lucy will get a bid from Carlson’s. Perhaps design our own.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Tournament (Other)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MARCH: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Need to order more medals.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Order eye blacks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See different vendors for jewelry, glitzy stuff.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gridCol w:w="9360"/>
        <w:tblGridChange w:id="0">
          <w:tblGrid>
            <w:gridCol w:w="9360"/>
            <w:gridCol w:w="9360"/>
          </w:tblGrid>
        </w:tblGridChange>
      </w:tblGrid>
      <w:tr>
        <w:tc>
          <w:tcPr>
            <w:shd w:fill="ff00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Meeting Dates for 2016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February 21, March 6, April 3, May 1, 2016 at 6 pm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