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C3" w:rsidRDefault="004849DB" w:rsidP="00BF4915">
      <w:pPr>
        <w:jc w:val="center"/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491135</wp:posOffset>
            </wp:positionH>
            <wp:positionV relativeFrom="paragraph">
              <wp:posOffset>-94098</wp:posOffset>
            </wp:positionV>
            <wp:extent cx="1339702" cy="1456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BA_bulldog_with_baseball_bat_rev.2_proof[1]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11765" b="14645"/>
                    <a:stretch/>
                  </pic:blipFill>
                  <pic:spPr bwMode="auto">
                    <a:xfrm>
                      <a:off x="0" y="0"/>
                      <a:ext cx="1339702" cy="145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915" w:rsidRDefault="00BF4915"/>
    <w:p w:rsidR="004849DB" w:rsidRDefault="00BF4915" w:rsidP="00BF4915">
      <w:pPr>
        <w:jc w:val="center"/>
        <w:rPr>
          <w:rFonts w:ascii="Arial" w:hAnsi="Arial" w:cs="Arial"/>
          <w:b/>
          <w:color w:val="C00000"/>
          <w:sz w:val="28"/>
        </w:rPr>
      </w:pPr>
      <w:r>
        <w:rPr>
          <w:rFonts w:ascii="Arial" w:hAnsi="Arial" w:cs="Arial"/>
          <w:b/>
          <w:color w:val="C00000"/>
          <w:sz w:val="28"/>
        </w:rPr>
        <w:t xml:space="preserve"> </w:t>
      </w:r>
    </w:p>
    <w:p w:rsidR="004849DB" w:rsidRDefault="004849DB" w:rsidP="00BF4915">
      <w:pPr>
        <w:jc w:val="center"/>
        <w:rPr>
          <w:rFonts w:ascii="Arial" w:hAnsi="Arial" w:cs="Arial"/>
          <w:b/>
          <w:color w:val="C00000"/>
          <w:sz w:val="32"/>
        </w:rPr>
      </w:pPr>
    </w:p>
    <w:p w:rsidR="004849DB" w:rsidRDefault="00BF4915" w:rsidP="00BF4915">
      <w:pPr>
        <w:jc w:val="center"/>
        <w:rPr>
          <w:rFonts w:ascii="Arial" w:hAnsi="Arial" w:cs="Arial"/>
          <w:b/>
          <w:color w:val="C00000"/>
          <w:sz w:val="36"/>
        </w:rPr>
      </w:pPr>
      <w:r w:rsidRPr="0000358B">
        <w:rPr>
          <w:rFonts w:ascii="Arial" w:hAnsi="Arial" w:cs="Arial"/>
          <w:b/>
          <w:color w:val="C00000"/>
          <w:sz w:val="32"/>
        </w:rPr>
        <w:t>Code of Conduct – Players</w:t>
      </w:r>
    </w:p>
    <w:p w:rsidR="004849DB" w:rsidRDefault="004849DB" w:rsidP="00BF4915">
      <w:pPr>
        <w:jc w:val="center"/>
        <w:rPr>
          <w:rFonts w:ascii="Arial" w:hAnsi="Arial" w:cs="Arial"/>
          <w:b/>
          <w:color w:val="C00000"/>
          <w:sz w:val="36"/>
        </w:rPr>
      </w:pP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play to enjoy the game and improve my skills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strive to play to the best of my ability at all times, both at practice and during games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treat everyone fairly and with respect, regardless of gender, place of origin, colour, religion, economic status or disability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set a positive example.  If I want to b e treated in a certain manner, then I will treat others in the same manner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be encouraging and fair and show respect to everyone as they too have feelings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refrain from the use of profanity, insults and harassing or otherwise offensive language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never argue with an umpire, opposing player or official.  If I have a problem I will discuss it amicably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show mutual respect, tolerance, understanding, and caring in all team matters</w:t>
      </w:r>
    </w:p>
    <w:p w:rsidR="00BF4915" w:rsidRPr="0000358B" w:rsidRDefault="00BF4915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Verbal or physical abuse of an official, coach , umpire, player or spectator will not be tolerated</w:t>
      </w:r>
    </w:p>
    <w:p w:rsidR="00BF4915" w:rsidRDefault="00BF4915" w:rsidP="00BF4915">
      <w:pPr>
        <w:rPr>
          <w:rFonts w:ascii="Arial" w:hAnsi="Arial" w:cs="Arial"/>
          <w:color w:val="404040" w:themeColor="text1" w:themeTint="BF"/>
          <w:sz w:val="28"/>
        </w:rPr>
      </w:pPr>
    </w:p>
    <w:p w:rsidR="004849DB" w:rsidRDefault="004849DB" w:rsidP="00BF4915">
      <w:pPr>
        <w:rPr>
          <w:rFonts w:ascii="Arial" w:hAnsi="Arial" w:cs="Arial"/>
          <w:color w:val="404040" w:themeColor="text1" w:themeTint="BF"/>
          <w:sz w:val="28"/>
        </w:rPr>
      </w:pPr>
    </w:p>
    <w:p w:rsidR="00BF4915" w:rsidRDefault="00BF4915" w:rsidP="00BF4915">
      <w:pPr>
        <w:jc w:val="center"/>
        <w:rPr>
          <w:rFonts w:ascii="Arial" w:hAnsi="Arial" w:cs="Arial"/>
          <w:b/>
          <w:color w:val="C00000"/>
          <w:sz w:val="32"/>
        </w:rPr>
      </w:pPr>
      <w:r w:rsidRPr="0000358B">
        <w:rPr>
          <w:rFonts w:ascii="Arial" w:hAnsi="Arial" w:cs="Arial"/>
          <w:b/>
          <w:color w:val="C00000"/>
          <w:sz w:val="32"/>
        </w:rPr>
        <w:t>Code of Conduct – Parents</w:t>
      </w:r>
    </w:p>
    <w:p w:rsidR="004849DB" w:rsidRDefault="004849DB" w:rsidP="00BF4915">
      <w:pPr>
        <w:jc w:val="center"/>
        <w:rPr>
          <w:rFonts w:ascii="Arial" w:hAnsi="Arial" w:cs="Arial"/>
          <w:color w:val="404040" w:themeColor="text1" w:themeTint="BF"/>
          <w:sz w:val="28"/>
        </w:rPr>
      </w:pPr>
    </w:p>
    <w:p w:rsidR="00BF4915" w:rsidRPr="0000358B" w:rsidRDefault="000F1170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remember that my child participates in sport for their enjoyment, not mine</w:t>
      </w:r>
    </w:p>
    <w:p w:rsidR="000F1170" w:rsidRPr="0000358B" w:rsidRDefault="000F1170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focus on the child’s efforts and performance rather than winning or losing</w:t>
      </w:r>
    </w:p>
    <w:p w:rsidR="000F1170" w:rsidRPr="0000358B" w:rsidRDefault="000F1170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encourage children to always play according to the rules and to settle disagreements without resorting to hostility or violence</w:t>
      </w:r>
    </w:p>
    <w:p w:rsidR="000F1170" w:rsidRPr="0000358B" w:rsidRDefault="000F1170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never ridicule or yell at a player for making a mistake during a game.  I will give positive comments that will motivate and encourage continued effort</w:t>
      </w:r>
    </w:p>
    <w:p w:rsidR="000F1170" w:rsidRPr="0000358B" w:rsidRDefault="0000358B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remember that children learn best by example.  Appreciating good performances and skillful plays made by all participants</w:t>
      </w:r>
    </w:p>
    <w:p w:rsidR="0000358B" w:rsidRPr="0000358B" w:rsidRDefault="0000358B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shall remember all Manager, Coaches, Officials, Officers and Auxiliary members are volunteers</w:t>
      </w:r>
    </w:p>
    <w:p w:rsidR="0000358B" w:rsidRPr="0000358B" w:rsidRDefault="0000358B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shall notify the coaching staff of any absences or potential late arrivals as soon as possible to allow them to make any necessary changes to the roster</w:t>
      </w:r>
    </w:p>
    <w:p w:rsidR="0000358B" w:rsidRPr="0000358B" w:rsidRDefault="0000358B" w:rsidP="000035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color w:val="404040" w:themeColor="text1" w:themeTint="BF"/>
          <w:sz w:val="26"/>
          <w:szCs w:val="26"/>
        </w:rPr>
      </w:pPr>
      <w:r w:rsidRPr="0000358B">
        <w:rPr>
          <w:rFonts w:ascii="Arial" w:hAnsi="Arial" w:cs="Arial"/>
          <w:color w:val="404040" w:themeColor="text1" w:themeTint="BF"/>
          <w:sz w:val="26"/>
          <w:szCs w:val="26"/>
        </w:rPr>
        <w:t>I will respect coaches decisions (….whether we understand, like or agree with them!)….and I will not “coach” from the stands</w:t>
      </w:r>
    </w:p>
    <w:p w:rsidR="00BF4915" w:rsidRPr="0000358B" w:rsidRDefault="00BF4915" w:rsidP="00BF4915">
      <w:pPr>
        <w:rPr>
          <w:rFonts w:ascii="Arial" w:hAnsi="Arial" w:cs="Arial"/>
          <w:color w:val="404040" w:themeColor="text1" w:themeTint="BF"/>
          <w:sz w:val="26"/>
          <w:szCs w:val="26"/>
        </w:rPr>
      </w:pPr>
    </w:p>
    <w:p w:rsidR="00BF4915" w:rsidRPr="00BF4915" w:rsidRDefault="00BF4915" w:rsidP="00BF4915">
      <w:pPr>
        <w:jc w:val="center"/>
        <w:rPr>
          <w:rFonts w:ascii="Arial" w:hAnsi="Arial" w:cs="Arial"/>
          <w:b/>
          <w:color w:val="C00000"/>
          <w:sz w:val="28"/>
        </w:rPr>
      </w:pPr>
    </w:p>
    <w:sectPr w:rsidR="00BF4915" w:rsidRPr="00BF4915" w:rsidSect="0000358B">
      <w:pgSz w:w="12240" w:h="15840" w:code="1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E4EC3"/>
    <w:multiLevelType w:val="hybridMultilevel"/>
    <w:tmpl w:val="CDEA0B2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15"/>
    <w:rsid w:val="0000358B"/>
    <w:rsid w:val="000F1170"/>
    <w:rsid w:val="001A2FF7"/>
    <w:rsid w:val="004849DB"/>
    <w:rsid w:val="008C76C3"/>
    <w:rsid w:val="00BF4915"/>
    <w:rsid w:val="00D205D8"/>
    <w:rsid w:val="00EA0348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D5E14-B9F7-44C0-A096-2965FD66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 w:after="80"/>
        <w:ind w:left="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9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Steelcase Inc.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esheppar</dc:creator>
  <cp:lastModifiedBy>Doug Waldron</cp:lastModifiedBy>
  <cp:revision>2</cp:revision>
  <dcterms:created xsi:type="dcterms:W3CDTF">2016-05-18T15:29:00Z</dcterms:created>
  <dcterms:modified xsi:type="dcterms:W3CDTF">2016-05-18T15:29:00Z</dcterms:modified>
</cp:coreProperties>
</file>