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A5" w:rsidRP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9659F9">
        <w:rPr>
          <w:rFonts w:ascii="Arial" w:hAnsi="Arial" w:cs="Arial"/>
          <w:b/>
          <w:bCs/>
          <w:sz w:val="36"/>
          <w:szCs w:val="36"/>
        </w:rPr>
        <w:t xml:space="preserve">IGSL </w:t>
      </w:r>
      <w:r w:rsidR="003F49A5" w:rsidRPr="009659F9">
        <w:rPr>
          <w:rFonts w:ascii="Arial" w:hAnsi="Arial" w:cs="Arial"/>
          <w:b/>
          <w:bCs/>
          <w:sz w:val="36"/>
          <w:szCs w:val="36"/>
        </w:rPr>
        <w:t>STANDING RULES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1 -</w:t>
      </w:r>
      <w:r w:rsidR="009900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AMENDING THE STANDING RULES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Only the Board of Directors may change or amend the Standing Rules.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Any member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may submit </w:t>
      </w:r>
      <w:r>
        <w:rPr>
          <w:rFonts w:ascii="Arial" w:hAnsi="Arial" w:cs="Arial"/>
          <w:i/>
          <w:iCs/>
          <w:sz w:val="24"/>
          <w:szCs w:val="24"/>
        </w:rPr>
        <w:t>a change in writing to the Board for consideration.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2 -TEAMS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team shall consist of a Manager, a minimum of two (2) coaches, approved playing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members, and a batgirl/batboy (if desired). This required amount of regular playing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members may fluctuate at the discretion of the Board depending upon the number of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players and teams available. With Board of Directors approval, a team may have one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(1) coach between the ages of sixteen (16) and eighteen (18) years.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B. Teams are considered full at twelve (12) players. No team may have more than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fourteen (14) players.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To be eligible for play or practice, a girl and her parent (legal guardian) must sign a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contract with an IGSL Manager or an IGSL Team along with submitting proof of age and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appropriate league fee as required by these Bylaws and before any team practice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begins.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EACH TEAM MEMBER MUST PLAY A MINIMUM OF ONE (1) FULL INNING, (6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OUTS) OR FIFTEEN (15) MINUTES. INSERTING A PLAYER IN THE TOP HALF OF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LAST INNING DOES NOT FULFILL THE INTENT OF THIS RULE. IN THE CASE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 DESIGNATED PLAYER RULE, A DESIGNATED PLAYER (DP) MUST COME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BAT AT LEAST ONE (1) TIME. THE DEFENSIVE PLAYER WHO IS NOT BATTING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 TAKE THE FIELD FOR THREE (3) OUTS OR FIFTEEN (15) MINUTES.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(Exception: 6u Division.)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Each regular member will play in each league game unless the manager places her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the bench for reasons of injury illness or discipline. The manager must notify the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scorekeeper of this action.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</w:t>
      </w:r>
      <w:r w:rsidRPr="00276435">
        <w:rPr>
          <w:rFonts w:ascii="Arial" w:hAnsi="Arial" w:cs="Arial"/>
          <w:iCs/>
          <w:sz w:val="24"/>
          <w:szCs w:val="24"/>
        </w:rPr>
        <w:t xml:space="preserve">. </w:t>
      </w:r>
      <w:r w:rsidR="003F49A5" w:rsidRPr="00276435">
        <w:rPr>
          <w:rFonts w:ascii="Arial" w:hAnsi="Arial" w:cs="Arial"/>
          <w:iCs/>
          <w:sz w:val="24"/>
          <w:szCs w:val="24"/>
        </w:rPr>
        <w:t xml:space="preserve"> After a Manager has played all his players in a game, then has one injured, he will be</w:t>
      </w:r>
      <w:r w:rsidRPr="00276435">
        <w:rPr>
          <w:rFonts w:ascii="Arial" w:hAnsi="Arial" w:cs="Arial"/>
          <w:iCs/>
          <w:sz w:val="24"/>
          <w:szCs w:val="24"/>
        </w:rPr>
        <w:t xml:space="preserve"> </w:t>
      </w:r>
      <w:r w:rsidR="003F49A5" w:rsidRPr="00276435">
        <w:rPr>
          <w:rFonts w:ascii="Arial" w:hAnsi="Arial" w:cs="Arial"/>
          <w:iCs/>
          <w:sz w:val="24"/>
          <w:szCs w:val="24"/>
        </w:rPr>
        <w:t>allowed to substitute for the injured girl even if he has already made all his substations</w:t>
      </w:r>
      <w:r w:rsidRPr="00276435">
        <w:rPr>
          <w:rFonts w:ascii="Arial" w:hAnsi="Arial" w:cs="Arial"/>
          <w:iCs/>
          <w:sz w:val="24"/>
          <w:szCs w:val="24"/>
        </w:rPr>
        <w:t xml:space="preserve"> </w:t>
      </w:r>
      <w:r w:rsidR="003F49A5" w:rsidRPr="00276435">
        <w:rPr>
          <w:rFonts w:ascii="Arial" w:hAnsi="Arial" w:cs="Arial"/>
          <w:iCs/>
          <w:sz w:val="24"/>
          <w:szCs w:val="24"/>
        </w:rPr>
        <w:t>(the intent is that all the players will get to play, but if one is hurt, the team will not be</w:t>
      </w:r>
      <w:r w:rsidRPr="00276435">
        <w:rPr>
          <w:rFonts w:ascii="Arial" w:hAnsi="Arial" w:cs="Arial"/>
          <w:iCs/>
          <w:sz w:val="24"/>
          <w:szCs w:val="24"/>
        </w:rPr>
        <w:t xml:space="preserve"> </w:t>
      </w:r>
      <w:r w:rsidR="003F49A5" w:rsidRPr="00276435">
        <w:rPr>
          <w:rFonts w:ascii="Arial" w:hAnsi="Arial" w:cs="Arial"/>
          <w:iCs/>
          <w:sz w:val="24"/>
          <w:szCs w:val="24"/>
        </w:rPr>
        <w:t>penalized for the Manager abiding by the rules). A team must have eight (</w:t>
      </w:r>
      <w:r w:rsidR="00707609">
        <w:rPr>
          <w:rFonts w:ascii="Arial" w:hAnsi="Arial" w:cs="Arial"/>
          <w:iCs/>
          <w:sz w:val="24"/>
          <w:szCs w:val="24"/>
        </w:rPr>
        <w:t>8</w:t>
      </w:r>
      <w:r w:rsidR="003F49A5" w:rsidRPr="00276435">
        <w:rPr>
          <w:rFonts w:ascii="Arial" w:hAnsi="Arial" w:cs="Arial"/>
          <w:iCs/>
          <w:sz w:val="24"/>
          <w:szCs w:val="24"/>
        </w:rPr>
        <w:t>) players to</w:t>
      </w:r>
      <w:r w:rsidRPr="00276435">
        <w:rPr>
          <w:rFonts w:ascii="Arial" w:hAnsi="Arial" w:cs="Arial"/>
          <w:iCs/>
          <w:sz w:val="24"/>
          <w:szCs w:val="24"/>
        </w:rPr>
        <w:t xml:space="preserve"> </w:t>
      </w:r>
      <w:r w:rsidR="00707609">
        <w:rPr>
          <w:rFonts w:ascii="Arial" w:hAnsi="Arial" w:cs="Arial"/>
          <w:iCs/>
          <w:sz w:val="24"/>
          <w:szCs w:val="24"/>
        </w:rPr>
        <w:t>start and finish a game</w:t>
      </w:r>
      <w:r w:rsidR="00A65896">
        <w:rPr>
          <w:rFonts w:ascii="Arial" w:hAnsi="Arial" w:cs="Arial"/>
          <w:iCs/>
          <w:sz w:val="24"/>
          <w:szCs w:val="24"/>
        </w:rPr>
        <w:t xml:space="preserve"> without penalty</w:t>
      </w:r>
      <w:r w:rsidR="00707609">
        <w:rPr>
          <w:rFonts w:ascii="Arial" w:hAnsi="Arial" w:cs="Arial"/>
          <w:iCs/>
          <w:sz w:val="24"/>
          <w:szCs w:val="24"/>
        </w:rPr>
        <w:t>.</w:t>
      </w:r>
      <w:r w:rsidR="003F49A5" w:rsidRPr="00276435">
        <w:rPr>
          <w:rFonts w:ascii="Arial" w:hAnsi="Arial" w:cs="Arial"/>
          <w:iCs/>
          <w:sz w:val="24"/>
          <w:szCs w:val="24"/>
        </w:rPr>
        <w:t xml:space="preserve"> Blast Ball is excluded from this provision.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If a team is found to have an illegal player, all games played with said player on the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offending team's roster will be forfeited, all awards will be returned to the League.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3 -</w:t>
      </w:r>
      <w:r w:rsidR="009900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FEES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Each TEAM </w:t>
      </w:r>
      <w:r>
        <w:rPr>
          <w:rFonts w:ascii="Arial" w:hAnsi="Arial" w:cs="Arial"/>
          <w:i/>
          <w:iCs/>
          <w:sz w:val="24"/>
          <w:szCs w:val="24"/>
        </w:rPr>
        <w:t xml:space="preserve">may be required to </w:t>
      </w:r>
      <w:r>
        <w:rPr>
          <w:rFonts w:ascii="Arial" w:hAnsi="Arial" w:cs="Arial"/>
          <w:sz w:val="24"/>
          <w:szCs w:val="24"/>
        </w:rPr>
        <w:t>pay a fee, as set forth by the Board of Directors, IN</w:t>
      </w:r>
      <w:r w:rsidR="00A40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FULL BEFORE THE FIRST LEAGUE GAME.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4 -</w:t>
      </w:r>
      <w:r w:rsidR="009900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OFFICIAL RULES</w:t>
      </w:r>
    </w:p>
    <w:p w:rsidR="009659F9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The OFFICIAL AMATEUR SOFTBALL ASSOCIATION Rules and Regulations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shall/will govern the IRVING GIRLS SOFTBALL LEAGUE, with the exceptions of the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rules set forth by each age division as decided by each division.</w:t>
      </w:r>
      <w:r w:rsidR="009659F9">
        <w:rPr>
          <w:rFonts w:ascii="Arial" w:hAnsi="Arial" w:cs="Arial"/>
          <w:sz w:val="24"/>
          <w:szCs w:val="24"/>
        </w:rPr>
        <w:t xml:space="preserve"> 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The official ASA softball rules will be given to each manager.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659F9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5 - CONDUCT OF MANAGERS, COACHES, PLAYERS, PARENTS, AND</w:t>
      </w:r>
      <w:r w:rsidR="009659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SPECTATORS</w:t>
      </w:r>
    </w:p>
    <w:p w:rsidR="003F49A5" w:rsidRPr="009659F9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A. Managers, Coaches, Players, Parents, and Spectators will conduct themselves, at all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times, in a sportsmanlike manner and as indicated in the Parent/Players contract. NO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SMOKING or FOUL LANGUAGE will be allowed or tolerated in the playing area.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IGSL girls </w:t>
      </w:r>
      <w:r w:rsidR="009659F9">
        <w:rPr>
          <w:rFonts w:ascii="Arial" w:hAnsi="Arial" w:cs="Arial"/>
          <w:sz w:val="24"/>
          <w:szCs w:val="24"/>
        </w:rPr>
        <w:t>cannot</w:t>
      </w:r>
      <w:r>
        <w:rPr>
          <w:rFonts w:ascii="Arial" w:hAnsi="Arial" w:cs="Arial"/>
          <w:sz w:val="24"/>
          <w:szCs w:val="24"/>
        </w:rPr>
        <w:t xml:space="preserve"> at any time, play under an assumed name and any manager who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asks a girl to play under an assumed name will be dismissed immediately. Any Manager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allowing a girl to play under an assumed name or any girl playing under an assumed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 shall be indefinitely suspended.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C. No one person will be allowed to manage two (2) teams in any one year/season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without Board of Director approval.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IF ANY BYLAW OR STANDING RULE IS BROKEN, YOU MAY BE SUBJECT TO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PENALTIES AS PRESCRIBED BY THE INVESTIGATIVE COMMITTEE.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MANAGERS must sign a Managers Contract with the IGSL before each year and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prior to the signing of any players to his/her team, otherwise the </w:t>
      </w:r>
      <w:r w:rsidR="009659F9">
        <w:rPr>
          <w:rFonts w:ascii="Arial" w:hAnsi="Arial" w:cs="Arial"/>
          <w:sz w:val="24"/>
          <w:szCs w:val="24"/>
        </w:rPr>
        <w:t>player’s</w:t>
      </w:r>
      <w:r>
        <w:rPr>
          <w:rFonts w:ascii="Arial" w:hAnsi="Arial" w:cs="Arial"/>
          <w:sz w:val="24"/>
          <w:szCs w:val="24"/>
        </w:rPr>
        <w:t xml:space="preserve"> contract will not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considered valid.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MANAGERS are expected to read and review the IGSL Bylaws and uphold the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same. It is in the best interest of the team manager to have the parents read and review</w:t>
      </w:r>
      <w:r w:rsidR="0096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bylaws.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F. MANAGERS packets (which should include Team and League information,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Parent/Player Contracts, Coaches Contracts, Blank Rosters for the current season and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other pertinent information required), shall be received and approved by the respective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DIVISION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VICE PRESIDENT.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G. Managers are required to attend their Division meeting as called by the Division Vice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President.</w:t>
      </w:r>
    </w:p>
    <w:p w:rsidR="009659F9" w:rsidRDefault="009659F9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520C1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H. Managers are responsible for determining their team’s uniforms without liability to the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IGSL and will conform to the Guidelines and standards as set forth by the Board of</w:t>
      </w:r>
      <w:r w:rsidR="009659F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Directors regarding uniforms (Refer to uniforms). </w:t>
      </w:r>
      <w:r w:rsidR="002520C1">
        <w:rPr>
          <w:rFonts w:ascii="Arial" w:hAnsi="Arial" w:cs="Arial"/>
          <w:i/>
          <w:iCs/>
          <w:sz w:val="24"/>
          <w:szCs w:val="24"/>
        </w:rPr>
        <w:t>This provision does not apply to Blast Ball.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I. MANAGERS CONDUCT IS EXPECTED TO BE OF THE HIGHEST QUALITY AND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STANDARDS AS YOU ARE REPRESENTING IGSL, AND SETTING AN EXAMPLE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FOR YOUR TEAM AND OTHER IGSL MEMBERS.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J. </w:t>
      </w:r>
      <w:r w:rsidR="003F49A5">
        <w:rPr>
          <w:rFonts w:ascii="Arial" w:hAnsi="Arial" w:cs="Arial"/>
          <w:i/>
          <w:iCs/>
          <w:sz w:val="24"/>
          <w:szCs w:val="24"/>
        </w:rPr>
        <w:t xml:space="preserve"> Team Manager is responsible to the IGSL and its Board of Directors for all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49A5">
        <w:rPr>
          <w:rFonts w:ascii="Arial" w:hAnsi="Arial" w:cs="Arial"/>
          <w:i/>
          <w:iCs/>
          <w:sz w:val="24"/>
          <w:szCs w:val="24"/>
        </w:rPr>
        <w:t xml:space="preserve">aspects of the team and </w:t>
      </w:r>
      <w:r w:rsidR="00230EE3">
        <w:rPr>
          <w:rFonts w:ascii="Arial" w:hAnsi="Arial" w:cs="Arial"/>
          <w:i/>
          <w:iCs/>
          <w:sz w:val="24"/>
          <w:szCs w:val="24"/>
        </w:rPr>
        <w:t>its</w:t>
      </w:r>
      <w:r w:rsidR="003F49A5">
        <w:rPr>
          <w:rFonts w:ascii="Arial" w:hAnsi="Arial" w:cs="Arial"/>
          <w:i/>
          <w:iCs/>
          <w:sz w:val="24"/>
          <w:szCs w:val="24"/>
        </w:rPr>
        <w:t xml:space="preserve"> affairs. This includes any team funds as well as the actions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49A5">
        <w:rPr>
          <w:rFonts w:ascii="Arial" w:hAnsi="Arial" w:cs="Arial"/>
          <w:i/>
          <w:iCs/>
          <w:sz w:val="24"/>
          <w:szCs w:val="24"/>
        </w:rPr>
        <w:t>of its coaches, players, parents, and spectators while involved in any team or league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49A5">
        <w:rPr>
          <w:rFonts w:ascii="Arial" w:hAnsi="Arial" w:cs="Arial"/>
          <w:i/>
          <w:iCs/>
          <w:sz w:val="24"/>
          <w:szCs w:val="24"/>
        </w:rPr>
        <w:t>activities. Subject to the IGSL and its Board of Directors, the Team Manager is the</w:t>
      </w:r>
      <w:r>
        <w:rPr>
          <w:rFonts w:ascii="Arial" w:hAnsi="Arial" w:cs="Arial"/>
          <w:i/>
          <w:iCs/>
          <w:sz w:val="24"/>
          <w:szCs w:val="24"/>
        </w:rPr>
        <w:t xml:space="preserve"> teams’</w:t>
      </w:r>
      <w:r w:rsidR="003F49A5">
        <w:rPr>
          <w:rFonts w:ascii="Arial" w:hAnsi="Arial" w:cs="Arial"/>
          <w:i/>
          <w:iCs/>
          <w:sz w:val="24"/>
          <w:szCs w:val="24"/>
        </w:rPr>
        <w:t xml:space="preserve"> sole authority over the team, its funds, affairs, coaches, players, parents, and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F49A5">
        <w:rPr>
          <w:rFonts w:ascii="Arial" w:hAnsi="Arial" w:cs="Arial"/>
          <w:i/>
          <w:iCs/>
          <w:sz w:val="24"/>
          <w:szCs w:val="24"/>
        </w:rPr>
        <w:t>spectators.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K. The use of the IRVING GIRLS SOFTBALL LEAGUE LOGO, LETTERHEAD, and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ISIGNIA is forbidden unless approved by the Board of Directors. That request should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be submitted in writing to the Board of Directors.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L. Managers are required to notify their players of the status of their team for the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coming season.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M. </w:t>
      </w:r>
      <w:r w:rsidR="002520C1">
        <w:rPr>
          <w:rFonts w:ascii="Arial" w:hAnsi="Arial" w:cs="Arial"/>
          <w:i/>
          <w:iCs/>
          <w:sz w:val="24"/>
          <w:szCs w:val="24"/>
        </w:rPr>
        <w:t>MANAGER</w:t>
      </w:r>
      <w:r>
        <w:rPr>
          <w:rFonts w:ascii="Arial" w:hAnsi="Arial" w:cs="Arial"/>
          <w:i/>
          <w:iCs/>
          <w:sz w:val="24"/>
          <w:szCs w:val="24"/>
        </w:rPr>
        <w:t xml:space="preserve"> must be nineteen (19) years of age of older. Any exceptions must be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submitted in writing to the Board of Directors for their approval. This provision does not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apply to Blast Ball.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  COACH must sign a contract with the IGSL before each year begins to be allowed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access to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playing field during league games.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COACH is expected to abide by the BYLAWS of this organization.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3F49A5">
        <w:rPr>
          <w:rFonts w:ascii="Arial" w:hAnsi="Arial" w:cs="Arial"/>
          <w:sz w:val="24"/>
          <w:szCs w:val="24"/>
        </w:rPr>
        <w:t xml:space="preserve"> COACH will assist the Manager of the team.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Q.  COACH must be nineteen (19) years of age or older. Any exception must be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submitted in writing to the Board of Directors. This provision does not apply to Blast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Ball.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6 - RESCHEDULED GAMES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scheduled games must be rescheduled by the LEAGUE SCOREKEEPER. The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effected Managers (or Coaches if the Managers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cannot be reached) will be notified of the new date, time and place for the games.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7 – TRADING SCHEDULED GAMES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27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Requesting Manager/Coach is responsible to contact all parties and all parties MUST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agree.</w:t>
      </w:r>
    </w:p>
    <w:p w:rsidR="003F49A5" w:rsidRDefault="0012795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49A5">
        <w:rPr>
          <w:rFonts w:ascii="Arial" w:hAnsi="Arial" w:cs="Arial"/>
          <w:sz w:val="24"/>
          <w:szCs w:val="24"/>
        </w:rPr>
        <w:t>Requesting Team 1 Manager/Coach must get approval from originally scheduled</w:t>
      </w:r>
      <w:r w:rsidR="002520C1">
        <w:rPr>
          <w:rFonts w:ascii="Arial" w:hAnsi="Arial" w:cs="Arial"/>
          <w:sz w:val="24"/>
          <w:szCs w:val="24"/>
        </w:rPr>
        <w:t xml:space="preserve"> </w:t>
      </w:r>
      <w:r w:rsidR="003F49A5">
        <w:rPr>
          <w:rFonts w:ascii="Arial" w:hAnsi="Arial" w:cs="Arial"/>
          <w:sz w:val="24"/>
          <w:szCs w:val="24"/>
        </w:rPr>
        <w:t>team 2 Manager/Coach in writing.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Contact the team 3 Manager/Coach wanting to trade dates/games with and get it</w:t>
      </w:r>
      <w:r w:rsidR="00252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approved in writing.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Contact the Scorekeeper of changes and turn in the approved changes in writing.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8 – TIE BREAKER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Head to Head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Runs scored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9 - DIVISION OF PLAY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A. 18 Under Age Division – (18U). Th</w:t>
      </w:r>
      <w:r w:rsidR="002520C1">
        <w:rPr>
          <w:rFonts w:ascii="Arial" w:hAnsi="Arial" w:cs="Arial"/>
          <w:i/>
          <w:iCs/>
          <w:sz w:val="24"/>
          <w:szCs w:val="24"/>
        </w:rPr>
        <w:t>is</w:t>
      </w:r>
      <w:r>
        <w:rPr>
          <w:rFonts w:ascii="Arial" w:hAnsi="Arial" w:cs="Arial"/>
          <w:i/>
          <w:iCs/>
          <w:sz w:val="24"/>
          <w:szCs w:val="24"/>
        </w:rPr>
        <w:t xml:space="preserve"> division will be made up of girls 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younger than </w:t>
      </w:r>
      <w:r>
        <w:rPr>
          <w:rFonts w:ascii="Arial" w:hAnsi="Arial" w:cs="Arial"/>
          <w:i/>
          <w:iCs/>
          <w:sz w:val="24"/>
          <w:szCs w:val="24"/>
        </w:rPr>
        <w:t>eighteen (18) years of age.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A player turning nineteen (19) years of age prior to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 the 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B. 14</w:t>
      </w:r>
      <w:r w:rsidR="002520C1">
        <w:rPr>
          <w:rFonts w:ascii="Arial" w:hAnsi="Arial" w:cs="Arial"/>
          <w:i/>
          <w:iCs/>
          <w:sz w:val="24"/>
          <w:szCs w:val="24"/>
        </w:rPr>
        <w:t>/16</w:t>
      </w:r>
      <w:r>
        <w:rPr>
          <w:rFonts w:ascii="Arial" w:hAnsi="Arial" w:cs="Arial"/>
          <w:i/>
          <w:iCs/>
          <w:sz w:val="24"/>
          <w:szCs w:val="24"/>
        </w:rPr>
        <w:t xml:space="preserve"> Under Age Division – (14</w:t>
      </w:r>
      <w:r w:rsidR="002520C1">
        <w:rPr>
          <w:rFonts w:ascii="Arial" w:hAnsi="Arial" w:cs="Arial"/>
          <w:i/>
          <w:iCs/>
          <w:sz w:val="24"/>
          <w:szCs w:val="24"/>
        </w:rPr>
        <w:t>/16</w:t>
      </w:r>
      <w:r>
        <w:rPr>
          <w:rFonts w:ascii="Arial" w:hAnsi="Arial" w:cs="Arial"/>
          <w:i/>
          <w:iCs/>
          <w:sz w:val="24"/>
          <w:szCs w:val="24"/>
        </w:rPr>
        <w:t>U). Th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is </w:t>
      </w:r>
      <w:r>
        <w:rPr>
          <w:rFonts w:ascii="Arial" w:hAnsi="Arial" w:cs="Arial"/>
          <w:i/>
          <w:iCs/>
          <w:sz w:val="24"/>
          <w:szCs w:val="24"/>
        </w:rPr>
        <w:t>division will be made up of girls thirteen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(13) thru 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sixteen (16) </w:t>
      </w:r>
      <w:r>
        <w:rPr>
          <w:rFonts w:ascii="Arial" w:hAnsi="Arial" w:cs="Arial"/>
          <w:i/>
          <w:iCs/>
          <w:sz w:val="24"/>
          <w:szCs w:val="24"/>
        </w:rPr>
        <w:t xml:space="preserve">years of age. A player turning </w:t>
      </w:r>
      <w:r w:rsidR="00CF457D">
        <w:rPr>
          <w:rFonts w:ascii="Arial" w:hAnsi="Arial" w:cs="Arial"/>
          <w:i/>
          <w:iCs/>
          <w:sz w:val="24"/>
          <w:szCs w:val="24"/>
        </w:rPr>
        <w:t>seventeen</w:t>
      </w:r>
      <w:r>
        <w:rPr>
          <w:rFonts w:ascii="Arial" w:hAnsi="Arial" w:cs="Arial"/>
          <w:i/>
          <w:iCs/>
          <w:sz w:val="24"/>
          <w:szCs w:val="24"/>
        </w:rPr>
        <w:t xml:space="preserve"> (1</w:t>
      </w:r>
      <w:r w:rsidR="002520C1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>) years of age prior to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 the 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C. 12 Under Age Division – (12U). The 12U division will be made up of girls eleven (11)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thru twelve (12) years of age. A player turning thirteen (13) years of age prior to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 the 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D. 10 Under Age Division – (10U). The 10U division will be made up of girls nine (9)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and ten (10) years of age. A player turning eleven (11) years of age prior to January 1</w:t>
      </w:r>
      <w:r w:rsidRPr="002520C1">
        <w:rPr>
          <w:rFonts w:ascii="Arial" w:hAnsi="Arial" w:cs="Arial"/>
          <w:i/>
          <w:iCs/>
          <w:sz w:val="16"/>
          <w:szCs w:val="16"/>
          <w:vertAlign w:val="superscript"/>
        </w:rPr>
        <w:t>st</w:t>
      </w:r>
      <w:r w:rsidR="002520C1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of the 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E. 8 Under Age Division – (8U). The 8U division will be made up of girls seven (7) and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eight (8) years of age. A player turning nine (9) years of age prior to 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 the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F. 6 Under Age Division – (6U). The 6U divi</w:t>
      </w:r>
      <w:r w:rsidR="002520C1">
        <w:rPr>
          <w:rFonts w:ascii="Arial" w:hAnsi="Arial" w:cs="Arial"/>
          <w:i/>
          <w:iCs/>
          <w:sz w:val="24"/>
          <w:szCs w:val="24"/>
        </w:rPr>
        <w:t>sion will be made up of girls four</w:t>
      </w:r>
      <w:r>
        <w:rPr>
          <w:rFonts w:ascii="Arial" w:hAnsi="Arial" w:cs="Arial"/>
          <w:i/>
          <w:iCs/>
          <w:sz w:val="24"/>
          <w:szCs w:val="24"/>
        </w:rPr>
        <w:t xml:space="preserve"> (</w:t>
      </w:r>
      <w:r w:rsidR="002520C1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="002520C1">
        <w:rPr>
          <w:rFonts w:ascii="Arial" w:hAnsi="Arial" w:cs="Arial"/>
          <w:i/>
          <w:iCs/>
          <w:sz w:val="24"/>
          <w:szCs w:val="24"/>
        </w:rPr>
        <w:t>thru</w:t>
      </w:r>
      <w:r>
        <w:rPr>
          <w:rFonts w:ascii="Arial" w:hAnsi="Arial" w:cs="Arial"/>
          <w:i/>
          <w:iCs/>
          <w:sz w:val="24"/>
          <w:szCs w:val="24"/>
        </w:rPr>
        <w:t xml:space="preserve"> six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(6</w:t>
      </w:r>
      <w:r w:rsidR="002520C1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years of age. A player turning seven (7) years of age prior to 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 the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current playing season IS INELIGIBLE in this division of play.</w:t>
      </w:r>
    </w:p>
    <w:p w:rsidR="002520C1" w:rsidRDefault="002520C1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G. Blast Ball Division – (BB). The BB division will be made up of girls &amp; boys three (3)</w:t>
      </w:r>
      <w:r w:rsidR="002520C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and four (4) years of age. A player turning five (5) years of age prior to January 1</w:t>
      </w:r>
      <w:r>
        <w:rPr>
          <w:rFonts w:ascii="Arial" w:hAnsi="Arial" w:cs="Arial"/>
          <w:i/>
          <w:iCs/>
          <w:sz w:val="16"/>
          <w:szCs w:val="16"/>
        </w:rPr>
        <w:t xml:space="preserve">st </w:t>
      </w:r>
      <w:r>
        <w:rPr>
          <w:rFonts w:ascii="Arial" w:hAnsi="Arial" w:cs="Arial"/>
          <w:i/>
          <w:iCs/>
          <w:sz w:val="24"/>
          <w:szCs w:val="24"/>
        </w:rPr>
        <w:t>of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the current playing season IS INELIGIBLE in this division of play.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H. ANY EXCEPTIONS MUST BE SUBMITTED IN WRITING TO THE BOARD OF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DIRECTORS.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I. In the best interest of the league, the Board of Directors has the authority to combine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two divisions as needed.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10 - UNIFORMS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A. All uniforms for league play will consist of a shirt, pants or shorts, and socks. Each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individual team member’s uniform will be similar. Hats are optional. Visors may be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worn, however any visor constructed of plastic in any form WILL NOT BE ALLOWED.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All pieces and parts of the team uniform will be at the expense of the individual team.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This provision does not apply to Blast Ball.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B. EACH MANAGER MUST CLEAR HIS/HER TEAM COLORS WITH THEIR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RESPECTIVE DIVISION VICE PRESIDENT. It is recommended that you get clearance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of colors (and team name) before the purchase of your uniforms. It is preferred that no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two teams be allowed the exact same color coordinates in each division of play.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A NEAT APPEARANCE SHALL BE MAINTAINED AT ALL TIMES. Shoes and socks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socks and leggings/stirrups shall be worn properly at all times.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Each team, at their own expense, may provide players with warm-up suits, pants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and/or shirts. These WARM-UPS, as a unit or separately, must be color coordinated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their uniform colors. Each player must wear the same color coordinated shirt and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pant. (In other words, every girl must wear the same color and type shirt, etc.) If warmup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shirts/jerseys are worn, the top must have the required number(s) affixed to the rear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 shirt.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E. ANY PLAYER NOT IN COMPLETE UNIFORM WILL PLAY AT THE DISCRESSION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OF THE MANAGER.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G. In addition to the ASA Rules, the following are added by the League;</w:t>
      </w:r>
    </w:p>
    <w:p w:rsidR="003F49A5" w:rsidRDefault="003F49A5" w:rsidP="00F84E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1. SHIRT: A number of contrasting color, at least 6” high, must be worn on the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back of ALL uniform shirts/tops. The bottom of the shirt must extend past the top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of the pants/shorts. Any exception must be cleared through the Board of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Directors.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F84E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2. SHORTS/PANTS: Style of athletic shorts or pan</w:t>
      </w:r>
      <w:r w:rsidR="00F84E4F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s is optional. Cutoffs, blue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jeans, and hip huggers will not be allowed.</w:t>
      </w:r>
    </w:p>
    <w:p w:rsidR="00F84E4F" w:rsidRDefault="00F84E4F" w:rsidP="00F84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F84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3. SOCKS, LEGGINGS, and STIRRUPS: Socks, leggings, and stirrups will be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similar.</w:t>
      </w:r>
    </w:p>
    <w:p w:rsidR="00F84E4F" w:rsidRDefault="00F84E4F" w:rsidP="00F84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3F49A5" w:rsidRDefault="003F49A5" w:rsidP="00F84E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4. SHOES: Shoes should be in accordance with the current ASA Rules and</w:t>
      </w:r>
      <w:r w:rsidR="00F84E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regulations. Metal cleats are not allowed</w:t>
      </w:r>
      <w:r w:rsidR="00F84E4F">
        <w:rPr>
          <w:rFonts w:ascii="Arial" w:hAnsi="Arial" w:cs="Arial"/>
          <w:i/>
          <w:iCs/>
          <w:sz w:val="24"/>
          <w:szCs w:val="24"/>
        </w:rPr>
        <w:t>.</w:t>
      </w:r>
    </w:p>
    <w:p w:rsidR="00F84E4F" w:rsidRDefault="00F84E4F" w:rsidP="00F84E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230EE3" w:rsidRDefault="00230EE3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RULE 11</w:t>
      </w:r>
      <w:r w:rsidR="00230E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TOURNAMENTS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ASA Travel Permits are required of some tournament attendance as indicated in the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ASA RULEBOOK. Refer to EXHIBIT "A".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There must be at least two (2) male and two (2) female adults (21 years or older)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chaperones on out of town tournaments or overnight trips.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League rules will be in force during any IGSL pre-season tournament-type play in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every player will play each game.</w:t>
      </w:r>
    </w:p>
    <w:p w:rsidR="00B1585E" w:rsidRDefault="00B1585E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3525" w:rsidRDefault="00230EE3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RULE 12 </w:t>
      </w:r>
      <w:r w:rsidR="002B3525">
        <w:rPr>
          <w:rFonts w:ascii="Arial" w:hAnsi="Arial" w:cs="Arial"/>
          <w:b/>
          <w:sz w:val="24"/>
          <w:szCs w:val="24"/>
        </w:rPr>
        <w:t>- CLINICS</w:t>
      </w:r>
    </w:p>
    <w:p w:rsidR="002B3525" w:rsidRDefault="002B352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85E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B1585E">
        <w:rPr>
          <w:rFonts w:ascii="Arial" w:hAnsi="Arial" w:cs="Arial"/>
          <w:sz w:val="24"/>
          <w:szCs w:val="24"/>
        </w:rPr>
        <w:t xml:space="preserve">A </w:t>
      </w:r>
      <w:r w:rsidR="00F84E4F" w:rsidRPr="00B1585E">
        <w:rPr>
          <w:rFonts w:ascii="Arial" w:hAnsi="Arial" w:cs="Arial"/>
          <w:sz w:val="24"/>
          <w:szCs w:val="24"/>
        </w:rPr>
        <w:t>coach’s</w:t>
      </w:r>
      <w:r w:rsidRPr="00B1585E">
        <w:rPr>
          <w:rFonts w:ascii="Arial" w:hAnsi="Arial" w:cs="Arial"/>
          <w:sz w:val="24"/>
          <w:szCs w:val="24"/>
        </w:rPr>
        <w:t xml:space="preserve"> clinic will be held each spring: as scheduled by the League Vice President. Every contracted Coach or Manager must attend the clinic unless they have been in the I.G.S.L for two (2) years or longer as a Coach or a Manager.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2FF8" w:rsidRDefault="002B352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Board of Directors may, by a majority vote, deem any given clinic mandatory for all Managers and Coaches</w:t>
      </w:r>
      <w:r w:rsidR="00E4275E">
        <w:rPr>
          <w:rFonts w:ascii="Arial" w:hAnsi="Arial" w:cs="Arial"/>
          <w:sz w:val="24"/>
          <w:szCs w:val="24"/>
        </w:rPr>
        <w:t>.</w:t>
      </w:r>
    </w:p>
    <w:p w:rsidR="00F84E4F" w:rsidRDefault="00F84E4F" w:rsidP="009659F9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B3525" w:rsidRDefault="002B3525" w:rsidP="009659F9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RULE 13</w:t>
      </w:r>
      <w:r w:rsidR="00230E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BACKGROUND CHECKS</w:t>
      </w:r>
    </w:p>
    <w:p w:rsidR="002B3525" w:rsidRPr="002B3525" w:rsidRDefault="002B3525" w:rsidP="009659F9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2B35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Pr="002B3525">
        <w:rPr>
          <w:rFonts w:ascii="Arial" w:hAnsi="Arial" w:cs="Arial"/>
          <w:sz w:val="24"/>
          <w:szCs w:val="24"/>
        </w:rPr>
        <w:t>No adult without the ASA required insurance and background check may enter the I.G.S.L. playing fields or dugouts during league sanctioned games or practices.</w:t>
      </w:r>
    </w:p>
    <w:p w:rsidR="002B3525" w:rsidRPr="002B3525" w:rsidRDefault="002B3525" w:rsidP="009659F9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B3525">
        <w:rPr>
          <w:rFonts w:ascii="Arial" w:hAnsi="Arial" w:cs="Arial"/>
          <w:sz w:val="24"/>
          <w:szCs w:val="24"/>
        </w:rPr>
        <w:t>B. The approved ASA background check I.D. card must be visibly worn while in the dugout or on the playing field</w:t>
      </w:r>
      <w:r w:rsidR="00E4275E">
        <w:rPr>
          <w:rFonts w:ascii="Arial" w:hAnsi="Arial" w:cs="Arial"/>
          <w:sz w:val="24"/>
          <w:szCs w:val="24"/>
        </w:rPr>
        <w:t xml:space="preserve"> during league sanctioned games and practices</w:t>
      </w:r>
      <w:r w:rsidRPr="002B3525">
        <w:rPr>
          <w:rFonts w:ascii="Arial" w:hAnsi="Arial" w:cs="Arial"/>
          <w:sz w:val="24"/>
          <w:szCs w:val="24"/>
        </w:rPr>
        <w:t>.</w:t>
      </w:r>
    </w:p>
    <w:p w:rsidR="00B1585E" w:rsidRDefault="00B1585E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E4F" w:rsidRPr="00B1585E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F84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--------------------------------------------------EXHIBIT A----------------------------------------------------</w:t>
      </w:r>
    </w:p>
    <w:p w:rsidR="00F84E4F" w:rsidRDefault="00F84E4F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EXHIBIT is attached to and is a part of the IGSL Bylaws. This EXHIBIT is to allow</w:t>
      </w:r>
      <w:r w:rsidR="00F84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Board of Directors to list those items that are important for the General Membership</w:t>
      </w:r>
      <w:r w:rsidR="0086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have information on. Such items may be Special Dates, Board Interpretations of the</w:t>
      </w:r>
      <w:r w:rsidR="0086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 w:rsidR="008603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laws, Current Contract Fees, Board Directives, etc.</w:t>
      </w:r>
    </w:p>
    <w:p w:rsidR="008603EC" w:rsidRDefault="008603EC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DIVISON VICE PRESIDENTS: </w:t>
      </w:r>
      <w:r>
        <w:rPr>
          <w:rFonts w:ascii="Arial" w:hAnsi="Arial" w:cs="Arial"/>
          <w:i/>
          <w:iCs/>
          <w:sz w:val="24"/>
          <w:szCs w:val="24"/>
        </w:rPr>
        <w:t>All Division Vice Presidents should be present at</w:t>
      </w:r>
      <w:r w:rsidR="008603E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Awards night to assist in the presentation of awards to their division and other divisions.</w:t>
      </w:r>
    </w:p>
    <w:p w:rsidR="008603EC" w:rsidRDefault="008603EC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461DEB" w:rsidRDefault="00461DEB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LEAGUE SPONSORED TOURNAMENTS: </w:t>
      </w:r>
      <w:r>
        <w:rPr>
          <w:rFonts w:ascii="Arial" w:hAnsi="Arial" w:cs="Arial"/>
          <w:iCs/>
          <w:sz w:val="24"/>
          <w:szCs w:val="24"/>
        </w:rPr>
        <w:t>The rules, regulations and requirements for teams attending tournaments are the same as those for spring and League play. IGSL teams may pay a reduced entry fee, which will be determined by the League Board of Directors.</w:t>
      </w:r>
    </w:p>
    <w:p w:rsidR="008603EC" w:rsidRDefault="008603EC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461DEB" w:rsidRDefault="00461DEB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PLAYING RULES:</w:t>
      </w:r>
    </w:p>
    <w:p w:rsidR="00461DEB" w:rsidRPr="00461DEB" w:rsidRDefault="00461DEB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461DEB">
        <w:rPr>
          <w:rFonts w:ascii="Arial" w:hAnsi="Arial" w:cs="Arial"/>
          <w:b/>
          <w:iCs/>
          <w:sz w:val="24"/>
          <w:szCs w:val="24"/>
          <w:u w:val="single"/>
        </w:rPr>
        <w:t>DIVISION VICE PRESIDENTS ARE RESPONSIBLE FOR COMPLILING AND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61DEB">
        <w:rPr>
          <w:rFonts w:ascii="Arial" w:hAnsi="Arial" w:cs="Arial"/>
          <w:b/>
          <w:iCs/>
          <w:sz w:val="24"/>
          <w:szCs w:val="24"/>
          <w:u w:val="single"/>
        </w:rPr>
        <w:t>POSTING, THE INDIVIDUAL DIVISION RULES EACH YEAR. THE INDIVIDUAL DIVISION RULES POSTED ON THE LEAGUE WEBSITE SHOULD BE CHECKED AND VERIFIED EACH YEAR</w:t>
      </w:r>
      <w:r>
        <w:rPr>
          <w:rFonts w:ascii="Arial" w:hAnsi="Arial" w:cs="Arial"/>
          <w:b/>
          <w:iCs/>
          <w:sz w:val="24"/>
          <w:szCs w:val="24"/>
        </w:rPr>
        <w:t xml:space="preserve">! </w:t>
      </w:r>
    </w:p>
    <w:p w:rsidR="003F49A5" w:rsidRDefault="003F49A5" w:rsidP="0096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F49A5" w:rsidSect="009659F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06" w:rsidRDefault="009D1906" w:rsidP="009D1906">
      <w:pPr>
        <w:spacing w:after="0" w:line="240" w:lineRule="auto"/>
      </w:pPr>
      <w:r>
        <w:separator/>
      </w:r>
    </w:p>
  </w:endnote>
  <w:endnote w:type="continuationSeparator" w:id="0">
    <w:p w:rsidR="009D1906" w:rsidRDefault="009D1906" w:rsidP="009D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06" w:rsidRDefault="009900D8">
    <w:pPr>
      <w:pStyle w:val="Footer"/>
    </w:pPr>
    <w:r>
      <w:t>IGSL Standing Rules</w:t>
    </w:r>
    <w:r>
      <w:tab/>
    </w:r>
    <w:r>
      <w:tab/>
      <w:t>Revised 12</w:t>
    </w:r>
    <w:r w:rsidR="009D1906">
      <w:t>/2015</w:t>
    </w:r>
  </w:p>
  <w:p w:rsidR="009D1906" w:rsidRDefault="009D1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06" w:rsidRDefault="009D1906" w:rsidP="009D1906">
      <w:pPr>
        <w:spacing w:after="0" w:line="240" w:lineRule="auto"/>
      </w:pPr>
      <w:r>
        <w:separator/>
      </w:r>
    </w:p>
  </w:footnote>
  <w:footnote w:type="continuationSeparator" w:id="0">
    <w:p w:rsidR="009D1906" w:rsidRDefault="009D1906" w:rsidP="009D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6DB"/>
    <w:multiLevelType w:val="hybridMultilevel"/>
    <w:tmpl w:val="7FB4B0F0"/>
    <w:lvl w:ilvl="0" w:tplc="5720E2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C11B6"/>
    <w:multiLevelType w:val="hybridMultilevel"/>
    <w:tmpl w:val="6F407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2EA4"/>
    <w:multiLevelType w:val="hybridMultilevel"/>
    <w:tmpl w:val="FF224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30BB7"/>
    <w:multiLevelType w:val="hybridMultilevel"/>
    <w:tmpl w:val="E15E6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A5"/>
    <w:rsid w:val="00005E71"/>
    <w:rsid w:val="00022FF8"/>
    <w:rsid w:val="000425E9"/>
    <w:rsid w:val="00053D0A"/>
    <w:rsid w:val="000678DD"/>
    <w:rsid w:val="0010644C"/>
    <w:rsid w:val="00127951"/>
    <w:rsid w:val="00142512"/>
    <w:rsid w:val="00194A55"/>
    <w:rsid w:val="001B799D"/>
    <w:rsid w:val="00230EE3"/>
    <w:rsid w:val="00240A1F"/>
    <w:rsid w:val="002520C1"/>
    <w:rsid w:val="00264184"/>
    <w:rsid w:val="00264E18"/>
    <w:rsid w:val="00276435"/>
    <w:rsid w:val="002B3525"/>
    <w:rsid w:val="002E0DA0"/>
    <w:rsid w:val="00376292"/>
    <w:rsid w:val="003E6DEE"/>
    <w:rsid w:val="003F49A5"/>
    <w:rsid w:val="0043100A"/>
    <w:rsid w:val="00454E16"/>
    <w:rsid w:val="00461DEB"/>
    <w:rsid w:val="00467D30"/>
    <w:rsid w:val="004B5A36"/>
    <w:rsid w:val="00631D54"/>
    <w:rsid w:val="00646CD6"/>
    <w:rsid w:val="00647A68"/>
    <w:rsid w:val="00654BDC"/>
    <w:rsid w:val="00675CEB"/>
    <w:rsid w:val="006B2FE3"/>
    <w:rsid w:val="00707609"/>
    <w:rsid w:val="00717C43"/>
    <w:rsid w:val="00767D3E"/>
    <w:rsid w:val="0077381C"/>
    <w:rsid w:val="007833C0"/>
    <w:rsid w:val="007C51E9"/>
    <w:rsid w:val="007F4C6D"/>
    <w:rsid w:val="008603EC"/>
    <w:rsid w:val="00880F15"/>
    <w:rsid w:val="008E0DF0"/>
    <w:rsid w:val="009659F9"/>
    <w:rsid w:val="009733D1"/>
    <w:rsid w:val="009734BF"/>
    <w:rsid w:val="009900D8"/>
    <w:rsid w:val="009D1906"/>
    <w:rsid w:val="00A026D9"/>
    <w:rsid w:val="00A4074F"/>
    <w:rsid w:val="00A42491"/>
    <w:rsid w:val="00A65896"/>
    <w:rsid w:val="00A65BEF"/>
    <w:rsid w:val="00B1585E"/>
    <w:rsid w:val="00B25783"/>
    <w:rsid w:val="00B71C32"/>
    <w:rsid w:val="00BA3F4B"/>
    <w:rsid w:val="00C50E66"/>
    <w:rsid w:val="00CF457D"/>
    <w:rsid w:val="00D87374"/>
    <w:rsid w:val="00DA0318"/>
    <w:rsid w:val="00E4275E"/>
    <w:rsid w:val="00ED0123"/>
    <w:rsid w:val="00F03C43"/>
    <w:rsid w:val="00F20B64"/>
    <w:rsid w:val="00F84E4F"/>
    <w:rsid w:val="00F930AE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D828"/>
  <w15:chartTrackingRefBased/>
  <w15:docId w15:val="{9C579FE5-11A3-464E-85FC-EA823A9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06"/>
  </w:style>
  <w:style w:type="paragraph" w:styleId="Footer">
    <w:name w:val="footer"/>
    <w:basedOn w:val="Normal"/>
    <w:link w:val="FooterChar"/>
    <w:uiPriority w:val="99"/>
    <w:unhideWhenUsed/>
    <w:rsid w:val="009D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Darrell 057A-Dallas (Garland Branch)</dc:creator>
  <cp:keywords/>
  <dc:description/>
  <cp:lastModifiedBy>KCA Scanner</cp:lastModifiedBy>
  <cp:revision>9</cp:revision>
  <cp:lastPrinted>2016-02-05T21:14:00Z</cp:lastPrinted>
  <dcterms:created xsi:type="dcterms:W3CDTF">2015-08-18T21:15:00Z</dcterms:created>
  <dcterms:modified xsi:type="dcterms:W3CDTF">2016-05-06T18:31:00Z</dcterms:modified>
</cp:coreProperties>
</file>