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4C7" w:rsidRPr="004704C7" w:rsidRDefault="004704C7" w:rsidP="004704C7">
      <w:pPr>
        <w:spacing w:after="240"/>
        <w:rPr>
          <w:rFonts w:ascii="Times New Roman" w:eastAsia="Times New Roman" w:hAnsi="Times New Roman" w:cs="Times New Roman"/>
          <w:sz w:val="20"/>
          <w:szCs w:val="20"/>
        </w:rPr>
      </w:pPr>
      <w:r w:rsidRPr="004704C7">
        <w:rPr>
          <w:rFonts w:ascii="Arial" w:eastAsia="Times New Roman" w:hAnsi="Arial" w:cs="Arial"/>
          <w:sz w:val="20"/>
          <w:szCs w:val="20"/>
        </w:rPr>
        <w:t>PLEASE READ AND ADHERE TO THE FOLLOWING!</w:t>
      </w:r>
      <w:r w:rsidRPr="004704C7">
        <w:rPr>
          <w:rFonts w:ascii="Arial" w:eastAsia="Times New Roman" w:hAnsi="Arial" w:cs="Arial"/>
          <w:sz w:val="20"/>
          <w:szCs w:val="20"/>
        </w:rPr>
        <w:br/>
      </w:r>
      <w:r w:rsidRPr="004704C7">
        <w:rPr>
          <w:rFonts w:ascii="Arial" w:eastAsia="Times New Roman" w:hAnsi="Arial" w:cs="Arial"/>
          <w:sz w:val="20"/>
          <w:szCs w:val="20"/>
        </w:rPr>
        <w:br/>
        <w:t>Parents/Spectators Code of Conduct</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br/>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As a parent or spectator, I will:</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1. Support the coaches, players, and/or cheerleaders and help teach the value of commitment to the team, sportsmanship, ethical conduct, and fair play.</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 xml:space="preserve">2. Support my child's team and help my child and </w:t>
      </w:r>
      <w:r>
        <w:rPr>
          <w:rFonts w:ascii="Arial" w:eastAsia="Times New Roman" w:hAnsi="Arial" w:cs="Arial"/>
          <w:sz w:val="20"/>
          <w:szCs w:val="20"/>
        </w:rPr>
        <w:t>T.C.U. Youth Sports Association</w:t>
      </w:r>
      <w:r w:rsidRPr="004704C7">
        <w:rPr>
          <w:rFonts w:ascii="Arial" w:eastAsia="Times New Roman" w:hAnsi="Arial" w:cs="Arial"/>
          <w:sz w:val="20"/>
          <w:szCs w:val="20"/>
        </w:rPr>
        <w:t xml:space="preserve"> make athletic contests </w:t>
      </w:r>
      <w:proofErr w:type="gramStart"/>
      <w:r w:rsidRPr="004704C7">
        <w:rPr>
          <w:rFonts w:ascii="Arial" w:eastAsia="Times New Roman" w:hAnsi="Arial" w:cs="Arial"/>
          <w:sz w:val="20"/>
          <w:szCs w:val="20"/>
        </w:rPr>
        <w:t>a positive educational experiences</w:t>
      </w:r>
      <w:proofErr w:type="gramEnd"/>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3. Direct constructive criticism of my child's team program to the head coach and/or association officials at an appropriate time. I will work toward a positive result for all concerned. (24 HOUR COOL DOWN PERIOD)</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4. Accept decisions of the game officials (including coaches) on the field as being fair and called to the best ability of said officials. The officials are in charge of all games; their decisions are final.</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5. Exhibit exemplary sportsmanship at all times.</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6. Emphasize that good athletes strive to be good students that are physically and mentally alert.</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7. Strive to make every football/cheerleading activity serve as a training ground for life, and a basis for good mental and physical health by being present to support the children.</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8. Abstain from being under the influence of or in possession of and/or drinking alcoholic beverages and the possession or use of any illegal substance on both the game and practice fields.</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9. Stay behind the designated spectator line during a game.</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br/>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As a parent or spectator, I will not:</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1. Interfere/interrupt the coaching staff during games or practices.</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2. Criticize officials or coaches, direct abuse or profane language toward them, or otherwise subvert their authority.</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3. Criticize an opposing team, its players, coaches, or spectators by word of mouth, by gesture, or by deliberately inciting unsportsmanlike behavior.</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 xml:space="preserve">4. Undermine, in work or deed, the authority of the coach or </w:t>
      </w:r>
      <w:r>
        <w:rPr>
          <w:rFonts w:ascii="Arial" w:eastAsia="Times New Roman" w:hAnsi="Arial" w:cs="Arial"/>
          <w:sz w:val="20"/>
          <w:szCs w:val="20"/>
        </w:rPr>
        <w:t>T.C.U. Youth Sports Association</w:t>
      </w:r>
      <w:r w:rsidRPr="004704C7">
        <w:rPr>
          <w:rFonts w:ascii="Arial" w:eastAsia="Times New Roman" w:hAnsi="Arial" w:cs="Arial"/>
          <w:sz w:val="20"/>
          <w:szCs w:val="20"/>
        </w:rPr>
        <w:t>.</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5. Use unacceptable behavior on social medial, or make slanderous remarks towards the organization, staff, or other players.</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br/>
      </w:r>
      <w:r w:rsidRPr="004704C7">
        <w:rPr>
          <w:rFonts w:ascii="Times New Roman" w:eastAsia="Times New Roman" w:hAnsi="Times New Roman" w:cs="Times New Roman"/>
          <w:sz w:val="20"/>
          <w:szCs w:val="20"/>
          <w:shd w:val="clear" w:color="auto" w:fill="FFFF00"/>
        </w:rPr>
        <w:t>******PLAYING TIME IS NOT UP FOR DISCUSSION******</w:t>
      </w:r>
      <w:r w:rsidRPr="004704C7">
        <w:rPr>
          <w:rFonts w:ascii="Times New Roman" w:eastAsia="Times New Roman" w:hAnsi="Times New Roman" w:cs="Times New Roman"/>
          <w:sz w:val="20"/>
          <w:szCs w:val="20"/>
        </w:rPr>
        <w:br/>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Consequences of Behavior </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At any event, practice, or competition, any adult who verbally abuses, attempts to intimidate, is flagrantly rude to, or does not control their language or actions with a player, official, coach, spectator, or FORT WORTH ALL STARS board member will be asked to leave the event. He or she will receive written warning regarding their behavior. If the spectator fails to leave upon request, law enforcement authorities may be called to remove the spectator.</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br/>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 xml:space="preserve">Any adult that commits a second similar offense will be banned from </w:t>
      </w:r>
      <w:r>
        <w:rPr>
          <w:rFonts w:ascii="Arial" w:eastAsia="Times New Roman" w:hAnsi="Arial" w:cs="Arial"/>
          <w:sz w:val="20"/>
          <w:szCs w:val="20"/>
        </w:rPr>
        <w:t>T.C.U. Youth Sports Association</w:t>
      </w:r>
      <w:r w:rsidRPr="004704C7">
        <w:rPr>
          <w:rFonts w:ascii="Arial" w:eastAsia="Times New Roman" w:hAnsi="Arial" w:cs="Arial"/>
          <w:sz w:val="20"/>
          <w:szCs w:val="20"/>
        </w:rPr>
        <w:t xml:space="preserve"> </w:t>
      </w:r>
      <w:r w:rsidRPr="004704C7">
        <w:rPr>
          <w:rFonts w:ascii="Arial" w:eastAsia="Times New Roman" w:hAnsi="Arial" w:cs="Arial"/>
          <w:sz w:val="20"/>
          <w:szCs w:val="20"/>
        </w:rPr>
        <w:t>events for the remainder of that season.</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br/>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 xml:space="preserve">Any adult who physically assaults an official, coach, or </w:t>
      </w:r>
      <w:r>
        <w:rPr>
          <w:rFonts w:ascii="Arial" w:eastAsia="Times New Roman" w:hAnsi="Arial" w:cs="Arial"/>
          <w:sz w:val="20"/>
          <w:szCs w:val="20"/>
        </w:rPr>
        <w:t>T.C.U. Youth Sports Association</w:t>
      </w:r>
      <w:r w:rsidRPr="004704C7">
        <w:rPr>
          <w:rFonts w:ascii="Arial" w:eastAsia="Times New Roman" w:hAnsi="Arial" w:cs="Arial"/>
          <w:sz w:val="20"/>
          <w:szCs w:val="20"/>
        </w:rPr>
        <w:t xml:space="preserve"> </w:t>
      </w:r>
      <w:r w:rsidRPr="004704C7">
        <w:rPr>
          <w:rFonts w:ascii="Arial" w:eastAsia="Times New Roman" w:hAnsi="Arial" w:cs="Arial"/>
          <w:sz w:val="20"/>
          <w:szCs w:val="20"/>
        </w:rPr>
        <w:t xml:space="preserve">board member will be banned from </w:t>
      </w:r>
      <w:r>
        <w:rPr>
          <w:rFonts w:ascii="Arial" w:eastAsia="Times New Roman" w:hAnsi="Arial" w:cs="Arial"/>
          <w:sz w:val="20"/>
          <w:szCs w:val="20"/>
        </w:rPr>
        <w:t>T.C.U. Youth Sports Association</w:t>
      </w:r>
      <w:r w:rsidRPr="004704C7">
        <w:rPr>
          <w:rFonts w:ascii="Arial" w:eastAsia="Times New Roman" w:hAnsi="Arial" w:cs="Arial"/>
          <w:sz w:val="20"/>
          <w:szCs w:val="20"/>
        </w:rPr>
        <w:t xml:space="preserve"> </w:t>
      </w:r>
      <w:bookmarkStart w:id="0" w:name="_GoBack"/>
      <w:bookmarkEnd w:id="0"/>
      <w:r w:rsidRPr="004704C7">
        <w:rPr>
          <w:rFonts w:ascii="Arial" w:eastAsia="Times New Roman" w:hAnsi="Arial" w:cs="Arial"/>
          <w:sz w:val="20"/>
          <w:szCs w:val="20"/>
        </w:rPr>
        <w:t xml:space="preserve">for one year from the date of the offense. After one year, the parent may apply for re-instatement. If the adult commits a second offense, he or she will be permanently banned from the </w:t>
      </w:r>
      <w:r>
        <w:rPr>
          <w:rFonts w:ascii="Arial" w:eastAsia="Times New Roman" w:hAnsi="Arial" w:cs="Arial"/>
          <w:sz w:val="20"/>
          <w:szCs w:val="20"/>
        </w:rPr>
        <w:t>T.C.U. Youth Sports Association</w:t>
      </w:r>
      <w:r w:rsidRPr="004704C7">
        <w:rPr>
          <w:rFonts w:ascii="Arial" w:eastAsia="Times New Roman" w:hAnsi="Arial" w:cs="Arial"/>
          <w:sz w:val="20"/>
          <w:szCs w:val="20"/>
        </w:rPr>
        <w:t>.</w:t>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br/>
      </w:r>
      <w:r w:rsidRPr="004704C7">
        <w:rPr>
          <w:rFonts w:ascii="Times New Roman" w:eastAsia="Times New Roman" w:hAnsi="Times New Roman" w:cs="Times New Roman"/>
          <w:sz w:val="20"/>
          <w:szCs w:val="20"/>
        </w:rPr>
        <w:br/>
      </w:r>
      <w:r w:rsidRPr="004704C7">
        <w:rPr>
          <w:rFonts w:ascii="Arial" w:eastAsia="Times New Roman" w:hAnsi="Arial" w:cs="Arial"/>
          <w:sz w:val="20"/>
          <w:szCs w:val="20"/>
        </w:rPr>
        <w:t>The term physical assault includes, but is not limited to: hitting, slapping, pushing, spitting, kicking or striking in any way with any part of the body or any physical implement.</w:t>
      </w:r>
      <w:r w:rsidRPr="004704C7">
        <w:rPr>
          <w:rFonts w:ascii="Arial" w:eastAsia="Times New Roman" w:hAnsi="Arial" w:cs="Arial"/>
          <w:sz w:val="20"/>
          <w:szCs w:val="20"/>
        </w:rPr>
        <w:br/>
      </w:r>
      <w:r w:rsidRPr="004704C7">
        <w:rPr>
          <w:rFonts w:ascii="Arial" w:eastAsia="Times New Roman" w:hAnsi="Arial" w:cs="Arial"/>
          <w:sz w:val="20"/>
          <w:szCs w:val="20"/>
        </w:rPr>
        <w:lastRenderedPageBreak/>
        <w:br/>
      </w:r>
    </w:p>
    <w:p w:rsidR="003E60A1" w:rsidRDefault="004704C7"/>
    <w:sectPr w:rsidR="003E60A1" w:rsidSect="000B6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C7"/>
    <w:rsid w:val="000B65F9"/>
    <w:rsid w:val="003D2627"/>
    <w:rsid w:val="004704C7"/>
    <w:rsid w:val="006F32E3"/>
    <w:rsid w:val="00EE2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1B221F"/>
  <w15:chartTrackingRefBased/>
  <w15:docId w15:val="{688BA3D1-2B51-F74E-8DA9-61B2E50A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21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Dorsey</dc:creator>
  <cp:keywords/>
  <dc:description/>
  <cp:lastModifiedBy>Kristin Dorsey</cp:lastModifiedBy>
  <cp:revision>1</cp:revision>
  <dcterms:created xsi:type="dcterms:W3CDTF">2018-03-26T00:40:00Z</dcterms:created>
  <dcterms:modified xsi:type="dcterms:W3CDTF">2018-03-26T00:43:00Z</dcterms:modified>
</cp:coreProperties>
</file>