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18C" w:rsidRDefault="00D7718C">
      <w:r>
        <w:rPr>
          <w:noProof/>
        </w:rPr>
        <w:drawing>
          <wp:inline distT="0" distB="0" distL="0" distR="0">
            <wp:extent cx="2019300" cy="123163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ha_logo_small.jpg"/>
                    <pic:cNvPicPr/>
                  </pic:nvPicPr>
                  <pic:blipFill>
                    <a:blip r:embed="rId5">
                      <a:extLst>
                        <a:ext uri="{28A0092B-C50C-407E-A947-70E740481C1C}">
                          <a14:useLocalDpi xmlns:a14="http://schemas.microsoft.com/office/drawing/2010/main" val="0"/>
                        </a:ext>
                      </a:extLst>
                    </a:blip>
                    <a:stretch>
                      <a:fillRect/>
                    </a:stretch>
                  </pic:blipFill>
                  <pic:spPr>
                    <a:xfrm>
                      <a:off x="0" y="0"/>
                      <a:ext cx="2019300" cy="1231630"/>
                    </a:xfrm>
                    <a:prstGeom prst="rect">
                      <a:avLst/>
                    </a:prstGeom>
                  </pic:spPr>
                </pic:pic>
              </a:graphicData>
            </a:graphic>
          </wp:inline>
        </w:drawing>
      </w:r>
    </w:p>
    <w:p w:rsidR="00D7718C" w:rsidRDefault="00D7718C"/>
    <w:p w:rsidR="00D7718C" w:rsidRDefault="00D7718C"/>
    <w:p w:rsidR="00AD0867" w:rsidRDefault="007820D4">
      <w:r>
        <w:t>Social Media Policy</w:t>
      </w:r>
    </w:p>
    <w:p w:rsidR="00084D33" w:rsidRDefault="00084D33">
      <w:r>
        <w:t>(</w:t>
      </w:r>
      <w:bookmarkStart w:id="0" w:name="_GoBack"/>
      <w:bookmarkEnd w:id="0"/>
      <w:r>
        <w:t>Revised 8/24/19)</w:t>
      </w:r>
    </w:p>
    <w:p w:rsidR="007820D4" w:rsidRDefault="007820D4"/>
    <w:p w:rsidR="007820D4" w:rsidRDefault="007820D4">
      <w:r>
        <w:t>The QCHA prohibits all coaches, assistant coaches, on-ice help and team support staff from following any players via social media or having players joined to their personal social media pages.  This includes, but is not limited to, Facebook, Instagram and Snapchat.  An official team page may be set up with coaches, players and parents join</w:t>
      </w:r>
      <w:r w:rsidR="008A26BE">
        <w:t>in</w:t>
      </w:r>
      <w:r>
        <w:t>g in an effort to provide team-related communication.  Violation of this policy may lead to disciplinary action including termination of coaching and/or volunteer duties.</w:t>
      </w:r>
    </w:p>
    <w:p w:rsidR="008A26BE" w:rsidRDefault="008A26BE"/>
    <w:p w:rsidR="007820D4" w:rsidRDefault="007820D4">
      <w:r>
        <w:t>Coaches, team</w:t>
      </w:r>
      <w:r w:rsidR="008A26BE">
        <w:t xml:space="preserve"> managers and players may use email and text messaging to communicate.  All email and text message content between coaches/team managers and players must be non-personal in nature and be for the purpose of communicating information about team activities.  Emails and text messages to any minor participant must include a copy to parents.  Violation of this policy may lead to disciplinary action including termination of coaching and/or volunteer duties.</w:t>
      </w:r>
    </w:p>
    <w:p w:rsidR="008A26BE" w:rsidRDefault="008A26BE"/>
    <w:p w:rsidR="008A26BE" w:rsidRDefault="008A26BE">
      <w:r>
        <w:t>The QCHA adheres to the SafeSport social media and electronic communications policy.</w:t>
      </w:r>
    </w:p>
    <w:sectPr w:rsidR="008A26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0D4"/>
    <w:rsid w:val="00084D33"/>
    <w:rsid w:val="007820D4"/>
    <w:rsid w:val="008A26BE"/>
    <w:rsid w:val="00AD0867"/>
    <w:rsid w:val="00D77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7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1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7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1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Von Maur</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 Wright</dc:creator>
  <cp:lastModifiedBy>QCHA</cp:lastModifiedBy>
  <cp:revision>3</cp:revision>
  <cp:lastPrinted>2019-08-24T20:40:00Z</cp:lastPrinted>
  <dcterms:created xsi:type="dcterms:W3CDTF">2019-08-24T20:40:00Z</dcterms:created>
  <dcterms:modified xsi:type="dcterms:W3CDTF">2019-08-24T20:41:00Z</dcterms:modified>
</cp:coreProperties>
</file>