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11"/>
        <w:tblW w:w="11520" w:type="dxa"/>
        <w:tblCellMar>
          <w:left w:w="0" w:type="dxa"/>
          <w:right w:w="0" w:type="dxa"/>
        </w:tblCellMar>
        <w:tblLook w:val="04A0" w:firstRow="1" w:lastRow="0" w:firstColumn="1" w:lastColumn="0" w:noHBand="0" w:noVBand="1"/>
      </w:tblPr>
      <w:tblGrid>
        <w:gridCol w:w="1186"/>
        <w:gridCol w:w="824"/>
        <w:gridCol w:w="1076"/>
        <w:gridCol w:w="964"/>
        <w:gridCol w:w="1217"/>
        <w:gridCol w:w="1313"/>
        <w:gridCol w:w="1521"/>
        <w:gridCol w:w="1038"/>
        <w:gridCol w:w="813"/>
        <w:gridCol w:w="763"/>
        <w:gridCol w:w="805"/>
      </w:tblGrid>
      <w:tr w:rsidR="00505F78" w:rsidRPr="00DD25FB" w14:paraId="2A3C1C27" w14:textId="77777777" w:rsidTr="003C49E8">
        <w:trPr>
          <w:trHeight w:val="787"/>
        </w:trPr>
        <w:tc>
          <w:tcPr>
            <w:tcW w:w="127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8B731BA" w14:textId="77777777" w:rsidR="00505F78" w:rsidRPr="00DD25FB" w:rsidRDefault="00505F78" w:rsidP="0091238C">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Age Group</w:t>
            </w:r>
          </w:p>
        </w:tc>
        <w:tc>
          <w:tcPr>
            <w:tcW w:w="86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40824E3" w14:textId="1ED5B943"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b/>
                <w:bCs/>
                <w:color w:val="FFFFFF" w:themeColor="light1"/>
                <w:kern w:val="24"/>
                <w:sz w:val="24"/>
                <w:szCs w:val="24"/>
              </w:rPr>
              <w:t>Field</w:t>
            </w:r>
          </w:p>
        </w:tc>
        <w:tc>
          <w:tcPr>
            <w:tcW w:w="119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77BE62A"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Goal Size</w:t>
            </w:r>
          </w:p>
        </w:tc>
        <w:tc>
          <w:tcPr>
            <w:tcW w:w="97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739C0F6"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Players</w:t>
            </w:r>
          </w:p>
        </w:tc>
        <w:tc>
          <w:tcPr>
            <w:tcW w:w="135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DAC5FD5"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Birth Year</w:t>
            </w:r>
          </w:p>
        </w:tc>
        <w:tc>
          <w:tcPr>
            <w:tcW w:w="146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8E52646"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Grade Level</w:t>
            </w:r>
          </w:p>
        </w:tc>
        <w:tc>
          <w:tcPr>
            <w:tcW w:w="169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9FA389B"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Game Times</w:t>
            </w:r>
          </w:p>
        </w:tc>
        <w:tc>
          <w:tcPr>
            <w:tcW w:w="103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F5A3872"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Heading</w:t>
            </w:r>
          </w:p>
        </w:tc>
        <w:tc>
          <w:tcPr>
            <w:tcW w:w="867" w:type="dxa"/>
            <w:tcBorders>
              <w:top w:val="single" w:sz="8" w:space="0" w:color="FFFFFF"/>
              <w:left w:val="single" w:sz="8" w:space="0" w:color="FFFFFF"/>
              <w:bottom w:val="single" w:sz="24" w:space="0" w:color="FFFFFF"/>
              <w:right w:val="single" w:sz="8" w:space="0" w:color="FFFFFF"/>
            </w:tcBorders>
            <w:shd w:val="clear" w:color="auto" w:fill="4472C4"/>
          </w:tcPr>
          <w:p w14:paraId="352C5DCB" w14:textId="77777777" w:rsidR="00505F78" w:rsidRDefault="00505F78" w:rsidP="002E6EB6">
            <w:pPr>
              <w:spacing w:after="200" w:line="276" w:lineRule="auto"/>
              <w:jc w:val="center"/>
              <w:rPr>
                <w:rFonts w:ascii="Calibri" w:eastAsia="Times New Roman" w:hAnsi="Calibri" w:cs="Calibri"/>
                <w:b/>
                <w:bCs/>
                <w:color w:val="FFFFFF" w:themeColor="light1"/>
                <w:kern w:val="24"/>
                <w:sz w:val="24"/>
                <w:szCs w:val="24"/>
              </w:rPr>
            </w:pPr>
            <w:r>
              <w:rPr>
                <w:rFonts w:ascii="Calibri" w:eastAsia="Times New Roman" w:hAnsi="Calibri" w:cs="Calibri"/>
                <w:b/>
                <w:bCs/>
                <w:color w:val="FFFFFF" w:themeColor="light1"/>
                <w:kern w:val="24"/>
                <w:sz w:val="24"/>
                <w:szCs w:val="24"/>
              </w:rPr>
              <w:t>Slide</w:t>
            </w:r>
          </w:p>
          <w:p w14:paraId="285CFC5B" w14:textId="0216F56A" w:rsidR="00505F78" w:rsidRPr="00DD25FB" w:rsidRDefault="00505F78" w:rsidP="002E6EB6">
            <w:pPr>
              <w:spacing w:after="200" w:line="276" w:lineRule="auto"/>
              <w:jc w:val="center"/>
              <w:rPr>
                <w:rFonts w:ascii="Calibri" w:eastAsia="Times New Roman" w:hAnsi="Calibri" w:cs="Calibri"/>
                <w:b/>
                <w:bCs/>
                <w:color w:val="FFFFFF" w:themeColor="light1"/>
                <w:kern w:val="24"/>
                <w:sz w:val="24"/>
                <w:szCs w:val="24"/>
              </w:rPr>
            </w:pPr>
            <w:r>
              <w:rPr>
                <w:rFonts w:ascii="Calibri" w:eastAsia="Times New Roman" w:hAnsi="Calibri" w:cs="Calibri"/>
                <w:b/>
                <w:bCs/>
                <w:color w:val="FFFFFF" w:themeColor="light1"/>
                <w:kern w:val="24"/>
                <w:sz w:val="24"/>
                <w:szCs w:val="24"/>
              </w:rPr>
              <w:t>Tackle</w:t>
            </w:r>
          </w:p>
        </w:tc>
        <w:tc>
          <w:tcPr>
            <w:tcW w:w="867" w:type="dxa"/>
            <w:tcBorders>
              <w:top w:val="single" w:sz="8" w:space="0" w:color="FFFFFF"/>
              <w:left w:val="single" w:sz="8" w:space="0" w:color="FFFFFF"/>
              <w:bottom w:val="single" w:sz="24" w:space="0" w:color="FFFFFF"/>
              <w:right w:val="single" w:sz="8" w:space="0" w:color="FFFFFF"/>
            </w:tcBorders>
            <w:shd w:val="clear" w:color="auto" w:fill="4472C4"/>
          </w:tcPr>
          <w:p w14:paraId="6F8B3151" w14:textId="1E0D98EB" w:rsidR="00505F78" w:rsidRPr="00DD25FB" w:rsidRDefault="00505F78" w:rsidP="002E6EB6">
            <w:pPr>
              <w:spacing w:after="200" w:line="276" w:lineRule="auto"/>
              <w:jc w:val="center"/>
              <w:rPr>
                <w:rFonts w:ascii="Calibri" w:eastAsia="Times New Roman" w:hAnsi="Calibri" w:cs="Calibri"/>
                <w:b/>
                <w:bCs/>
                <w:color w:val="FFFFFF" w:themeColor="light1"/>
                <w:kern w:val="24"/>
                <w:sz w:val="24"/>
                <w:szCs w:val="24"/>
              </w:rPr>
            </w:pPr>
            <w:r>
              <w:rPr>
                <w:rFonts w:ascii="Calibri" w:eastAsia="Times New Roman" w:hAnsi="Calibri" w:cs="Calibri"/>
                <w:b/>
                <w:bCs/>
                <w:color w:val="FFFFFF" w:themeColor="light1"/>
                <w:kern w:val="24"/>
                <w:sz w:val="24"/>
                <w:szCs w:val="24"/>
              </w:rPr>
              <w:t>BOL</w:t>
            </w:r>
          </w:p>
        </w:tc>
        <w:tc>
          <w:tcPr>
            <w:tcW w:w="86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33458B7" w14:textId="31464328"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Ball Size</w:t>
            </w:r>
          </w:p>
        </w:tc>
      </w:tr>
      <w:tr w:rsidR="00505F78" w:rsidRPr="00DD25FB" w14:paraId="6BE4C9E5" w14:textId="77777777" w:rsidTr="003C49E8">
        <w:trPr>
          <w:trHeight w:val="1273"/>
        </w:trPr>
        <w:tc>
          <w:tcPr>
            <w:tcW w:w="1278"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F10DC6F" w14:textId="77777777" w:rsidR="00505F78" w:rsidRPr="00DD25FB" w:rsidRDefault="00505F78" w:rsidP="00C10954">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High School</w:t>
            </w:r>
          </w:p>
        </w:tc>
        <w:tc>
          <w:tcPr>
            <w:tcW w:w="86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4E5671E" w14:textId="67C73225"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rPr>
              <w:t>Full</w:t>
            </w:r>
          </w:p>
        </w:tc>
        <w:tc>
          <w:tcPr>
            <w:tcW w:w="119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FB1A6BE"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rPr>
              <w:t>8’ x 24’</w:t>
            </w:r>
          </w:p>
        </w:tc>
        <w:tc>
          <w:tcPr>
            <w:tcW w:w="97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D568D62"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11 v 11</w:t>
            </w:r>
          </w:p>
        </w:tc>
        <w:tc>
          <w:tcPr>
            <w:tcW w:w="135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7AB194" w14:textId="216F932C"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sz w:val="24"/>
                <w:szCs w:val="24"/>
              </w:rPr>
              <w:t>200</w:t>
            </w:r>
            <w:r w:rsidR="00084ADC">
              <w:rPr>
                <w:rFonts w:ascii="Calibri" w:eastAsia="Times New Roman" w:hAnsi="Calibri" w:cs="Calibri"/>
                <w:color w:val="000000" w:themeColor="dark1"/>
                <w:kern w:val="24"/>
                <w:sz w:val="24"/>
                <w:szCs w:val="24"/>
              </w:rPr>
              <w:t>7</w:t>
            </w:r>
            <w:r>
              <w:rPr>
                <w:rFonts w:ascii="Calibri" w:eastAsia="Times New Roman" w:hAnsi="Calibri" w:cs="Calibri"/>
                <w:color w:val="000000" w:themeColor="dark1"/>
                <w:kern w:val="24"/>
                <w:sz w:val="24"/>
                <w:szCs w:val="24"/>
              </w:rPr>
              <w:t>-20</w:t>
            </w:r>
            <w:r w:rsidR="00FF56E4">
              <w:rPr>
                <w:rFonts w:ascii="Calibri" w:eastAsia="Times New Roman" w:hAnsi="Calibri" w:cs="Calibri"/>
                <w:color w:val="000000" w:themeColor="dark1"/>
                <w:kern w:val="24"/>
                <w:sz w:val="24"/>
                <w:szCs w:val="24"/>
              </w:rPr>
              <w:t>1</w:t>
            </w:r>
            <w:r w:rsidR="00084ADC">
              <w:rPr>
                <w:rFonts w:ascii="Calibri" w:eastAsia="Times New Roman" w:hAnsi="Calibri" w:cs="Calibri"/>
                <w:color w:val="000000" w:themeColor="dark1"/>
                <w:kern w:val="24"/>
                <w:sz w:val="24"/>
                <w:szCs w:val="24"/>
              </w:rPr>
              <w:t>1</w:t>
            </w:r>
          </w:p>
        </w:tc>
        <w:tc>
          <w:tcPr>
            <w:tcW w:w="1462"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9FB77D2" w14:textId="77777777" w:rsidR="00505F78" w:rsidRPr="00DD25FB" w:rsidRDefault="00505F78" w:rsidP="000312FF">
            <w:pPr>
              <w:spacing w:after="12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8</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-12</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xml:space="preserve"> Grade</w:t>
            </w:r>
          </w:p>
        </w:tc>
        <w:tc>
          <w:tcPr>
            <w:tcW w:w="169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F309345" w14:textId="77777777" w:rsidR="00505F78" w:rsidRDefault="00505F78" w:rsidP="000312FF">
            <w:pPr>
              <w:spacing w:after="12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8</w:t>
            </w:r>
            <w:r w:rsidRPr="00DD25FB">
              <w:rPr>
                <w:rFonts w:ascii="Calibri" w:eastAsia="Times New Roman" w:hAnsi="Calibri" w:cs="Calibri"/>
                <w:color w:val="000000" w:themeColor="dark1"/>
                <w:kern w:val="24"/>
                <w:sz w:val="24"/>
                <w:szCs w:val="24"/>
              </w:rPr>
              <w:t xml:space="preserve">0 min </w:t>
            </w:r>
          </w:p>
          <w:p w14:paraId="058EB20F" w14:textId="77777777" w:rsidR="00505F78" w:rsidRPr="00280AF8" w:rsidRDefault="00505F78" w:rsidP="00280AF8">
            <w:pPr>
              <w:spacing w:after="120" w:line="276" w:lineRule="auto"/>
              <w:jc w:val="center"/>
              <w:rPr>
                <w:rFonts w:ascii="Arial" w:eastAsia="Times New Roman" w:hAnsi="Arial" w:cs="Arial"/>
              </w:rPr>
            </w:pPr>
            <w:r w:rsidRPr="00280AF8">
              <w:rPr>
                <w:rFonts w:ascii="Calibri" w:eastAsia="Times New Roman" w:hAnsi="Calibri" w:cs="Calibri"/>
                <w:color w:val="000000" w:themeColor="dark1"/>
                <w:kern w:val="24"/>
              </w:rPr>
              <w:t>2- 40 min half    5 min HT</w:t>
            </w:r>
          </w:p>
        </w:tc>
        <w:tc>
          <w:tcPr>
            <w:tcW w:w="1038"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E51A3D1"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Yes</w:t>
            </w:r>
          </w:p>
        </w:tc>
        <w:tc>
          <w:tcPr>
            <w:tcW w:w="867" w:type="dxa"/>
            <w:tcBorders>
              <w:top w:val="single" w:sz="24" w:space="0" w:color="FFFFFF"/>
              <w:left w:val="single" w:sz="8" w:space="0" w:color="FFFFFF"/>
              <w:bottom w:val="single" w:sz="8" w:space="0" w:color="FFFFFF"/>
              <w:right w:val="single" w:sz="8" w:space="0" w:color="FFFFFF"/>
            </w:tcBorders>
            <w:shd w:val="clear" w:color="auto" w:fill="CFD5EA"/>
          </w:tcPr>
          <w:p w14:paraId="381CCC97" w14:textId="45D18D9E"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Yes</w:t>
            </w:r>
          </w:p>
        </w:tc>
        <w:tc>
          <w:tcPr>
            <w:tcW w:w="867" w:type="dxa"/>
            <w:tcBorders>
              <w:top w:val="single" w:sz="24" w:space="0" w:color="FFFFFF"/>
              <w:left w:val="single" w:sz="8" w:space="0" w:color="FFFFFF"/>
              <w:bottom w:val="single" w:sz="8" w:space="0" w:color="FFFFFF"/>
              <w:right w:val="single" w:sz="8" w:space="0" w:color="FFFFFF"/>
            </w:tcBorders>
            <w:shd w:val="clear" w:color="auto" w:fill="CFD5EA"/>
          </w:tcPr>
          <w:p w14:paraId="121DA2A0" w14:textId="0AB01FDA"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No</w:t>
            </w:r>
          </w:p>
        </w:tc>
        <w:tc>
          <w:tcPr>
            <w:tcW w:w="867"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D0675DF" w14:textId="49EFDDD2"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5</w:t>
            </w:r>
          </w:p>
        </w:tc>
      </w:tr>
      <w:tr w:rsidR="00505F78" w:rsidRPr="00DD25FB" w14:paraId="38740AE2" w14:textId="77777777" w:rsidTr="003C49E8">
        <w:trPr>
          <w:trHeight w:val="1217"/>
        </w:trPr>
        <w:tc>
          <w:tcPr>
            <w:tcW w:w="127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32246E2" w14:textId="77777777" w:rsidR="00505F78" w:rsidRPr="00DD25FB" w:rsidRDefault="00505F78" w:rsidP="00C10954">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U15</w:t>
            </w:r>
          </w:p>
        </w:tc>
        <w:tc>
          <w:tcPr>
            <w:tcW w:w="8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5062D23" w14:textId="2475EA4B"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rPr>
              <w:t>Full</w:t>
            </w:r>
          </w:p>
        </w:tc>
        <w:tc>
          <w:tcPr>
            <w:tcW w:w="119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8FE53CF"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rPr>
              <w:t>8’ x 24’</w:t>
            </w:r>
          </w:p>
        </w:tc>
        <w:tc>
          <w:tcPr>
            <w:tcW w:w="9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FE1F99A"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11 v 11</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B3154C5" w14:textId="735B01EE"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sz w:val="24"/>
                <w:szCs w:val="24"/>
              </w:rPr>
              <w:t>20</w:t>
            </w:r>
            <w:r w:rsidR="00FF56E4">
              <w:rPr>
                <w:rFonts w:ascii="Calibri" w:eastAsia="Times New Roman" w:hAnsi="Calibri" w:cs="Calibri"/>
                <w:color w:val="000000" w:themeColor="dark1"/>
                <w:kern w:val="24"/>
                <w:sz w:val="24"/>
                <w:szCs w:val="24"/>
              </w:rPr>
              <w:t>1</w:t>
            </w:r>
            <w:r w:rsidR="00084ADC">
              <w:rPr>
                <w:rFonts w:ascii="Calibri" w:eastAsia="Times New Roman" w:hAnsi="Calibri" w:cs="Calibri"/>
                <w:color w:val="000000" w:themeColor="dark1"/>
                <w:kern w:val="24"/>
                <w:sz w:val="24"/>
                <w:szCs w:val="24"/>
              </w:rPr>
              <w:t>1</w:t>
            </w:r>
            <w:r>
              <w:rPr>
                <w:rFonts w:ascii="Calibri" w:eastAsia="Times New Roman" w:hAnsi="Calibri" w:cs="Calibri"/>
                <w:color w:val="000000" w:themeColor="dark1"/>
                <w:kern w:val="24"/>
                <w:sz w:val="24"/>
                <w:szCs w:val="24"/>
              </w:rPr>
              <w:t>-20</w:t>
            </w:r>
            <w:r w:rsidR="0012333E">
              <w:rPr>
                <w:rFonts w:ascii="Calibri" w:eastAsia="Times New Roman" w:hAnsi="Calibri" w:cs="Calibri"/>
                <w:color w:val="000000" w:themeColor="dark1"/>
                <w:kern w:val="24"/>
                <w:sz w:val="24"/>
                <w:szCs w:val="24"/>
              </w:rPr>
              <w:t>1</w:t>
            </w:r>
            <w:r w:rsidR="00084ADC">
              <w:rPr>
                <w:rFonts w:ascii="Calibri" w:eastAsia="Times New Roman" w:hAnsi="Calibri" w:cs="Calibri"/>
                <w:color w:val="000000" w:themeColor="dark1"/>
                <w:kern w:val="24"/>
                <w:sz w:val="24"/>
                <w:szCs w:val="24"/>
              </w:rPr>
              <w:t>2</w:t>
            </w:r>
          </w:p>
        </w:tc>
        <w:tc>
          <w:tcPr>
            <w:tcW w:w="14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E8E02E1" w14:textId="77777777" w:rsidR="00505F78" w:rsidRPr="00DD25FB" w:rsidRDefault="00505F78" w:rsidP="000312FF">
            <w:pPr>
              <w:spacing w:after="12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7</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8</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9</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xml:space="preserve"> Grade</w:t>
            </w:r>
          </w:p>
        </w:tc>
        <w:tc>
          <w:tcPr>
            <w:tcW w:w="16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9112822" w14:textId="77777777" w:rsidR="00505F78" w:rsidRDefault="00505F78" w:rsidP="000312FF">
            <w:pPr>
              <w:spacing w:after="12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8</w:t>
            </w:r>
            <w:r w:rsidRPr="00DD25FB">
              <w:rPr>
                <w:rFonts w:ascii="Calibri" w:eastAsia="Times New Roman" w:hAnsi="Calibri" w:cs="Calibri"/>
                <w:color w:val="000000" w:themeColor="dark1"/>
                <w:kern w:val="24"/>
                <w:sz w:val="24"/>
                <w:szCs w:val="24"/>
              </w:rPr>
              <w:t xml:space="preserve">0 min </w:t>
            </w:r>
          </w:p>
          <w:p w14:paraId="223D9B9C" w14:textId="77777777" w:rsidR="00505F78" w:rsidRPr="00280AF8" w:rsidRDefault="00505F78" w:rsidP="00280AF8">
            <w:pPr>
              <w:spacing w:after="120" w:line="276" w:lineRule="auto"/>
              <w:jc w:val="center"/>
              <w:rPr>
                <w:rFonts w:ascii="Arial" w:eastAsia="Times New Roman" w:hAnsi="Arial" w:cs="Arial"/>
              </w:rPr>
            </w:pPr>
            <w:r w:rsidRPr="00280AF8">
              <w:rPr>
                <w:rFonts w:ascii="Calibri" w:eastAsia="Times New Roman" w:hAnsi="Calibri" w:cs="Calibri"/>
                <w:color w:val="000000" w:themeColor="dark1"/>
                <w:kern w:val="24"/>
              </w:rPr>
              <w:t>2- 40 min half    5 min HT</w:t>
            </w:r>
          </w:p>
        </w:tc>
        <w:tc>
          <w:tcPr>
            <w:tcW w:w="103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08781DF"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Yes</w:t>
            </w:r>
          </w:p>
        </w:tc>
        <w:tc>
          <w:tcPr>
            <w:tcW w:w="867" w:type="dxa"/>
            <w:tcBorders>
              <w:top w:val="single" w:sz="8" w:space="0" w:color="FFFFFF"/>
              <w:left w:val="single" w:sz="8" w:space="0" w:color="FFFFFF"/>
              <w:bottom w:val="single" w:sz="8" w:space="0" w:color="FFFFFF"/>
              <w:right w:val="single" w:sz="8" w:space="0" w:color="FFFFFF"/>
            </w:tcBorders>
            <w:shd w:val="clear" w:color="auto" w:fill="E9EBF5"/>
          </w:tcPr>
          <w:p w14:paraId="3C514B06" w14:textId="1332C364"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E9EBF5"/>
          </w:tcPr>
          <w:p w14:paraId="60BB13D9" w14:textId="21C2B5AE"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98E0574" w14:textId="15F485BB"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5</w:t>
            </w:r>
          </w:p>
        </w:tc>
      </w:tr>
      <w:tr w:rsidR="00505F78" w:rsidRPr="00DD25FB" w14:paraId="5A7C0F8C" w14:textId="77777777" w:rsidTr="003C49E8">
        <w:trPr>
          <w:trHeight w:val="1217"/>
        </w:trPr>
        <w:tc>
          <w:tcPr>
            <w:tcW w:w="127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6D24E7A" w14:textId="77777777" w:rsidR="00505F78" w:rsidRPr="00DD25FB" w:rsidRDefault="00505F78" w:rsidP="00C10954">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U13</w:t>
            </w:r>
          </w:p>
        </w:tc>
        <w:tc>
          <w:tcPr>
            <w:tcW w:w="8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D197802" w14:textId="7B456DCE"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rPr>
              <w:t>Full</w:t>
            </w:r>
          </w:p>
        </w:tc>
        <w:tc>
          <w:tcPr>
            <w:tcW w:w="119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51DCED3"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rPr>
              <w:t>8’ x 24’</w:t>
            </w:r>
          </w:p>
        </w:tc>
        <w:tc>
          <w:tcPr>
            <w:tcW w:w="9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3945648"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11 v 11</w:t>
            </w:r>
          </w:p>
        </w:tc>
        <w:tc>
          <w:tcPr>
            <w:tcW w:w="135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CBEFBFE" w14:textId="0B788ED6"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sz w:val="24"/>
                <w:szCs w:val="24"/>
              </w:rPr>
              <w:t>20</w:t>
            </w:r>
            <w:r w:rsidR="00B03C36">
              <w:rPr>
                <w:rFonts w:ascii="Calibri" w:eastAsia="Times New Roman" w:hAnsi="Calibri" w:cs="Calibri"/>
                <w:color w:val="000000" w:themeColor="dark1"/>
                <w:kern w:val="24"/>
                <w:sz w:val="24"/>
                <w:szCs w:val="24"/>
              </w:rPr>
              <w:t>1</w:t>
            </w:r>
            <w:r w:rsidR="00084ADC">
              <w:rPr>
                <w:rFonts w:ascii="Calibri" w:eastAsia="Times New Roman" w:hAnsi="Calibri" w:cs="Calibri"/>
                <w:color w:val="000000" w:themeColor="dark1"/>
                <w:kern w:val="24"/>
                <w:sz w:val="24"/>
                <w:szCs w:val="24"/>
              </w:rPr>
              <w:t>3</w:t>
            </w:r>
            <w:r>
              <w:rPr>
                <w:rFonts w:ascii="Calibri" w:eastAsia="Times New Roman" w:hAnsi="Calibri" w:cs="Calibri"/>
                <w:color w:val="000000" w:themeColor="dark1"/>
                <w:kern w:val="24"/>
                <w:sz w:val="24"/>
                <w:szCs w:val="24"/>
              </w:rPr>
              <w:t>-20</w:t>
            </w:r>
            <w:r w:rsidR="005977B7">
              <w:rPr>
                <w:rFonts w:ascii="Calibri" w:eastAsia="Times New Roman" w:hAnsi="Calibri" w:cs="Calibri"/>
                <w:color w:val="000000" w:themeColor="dark1"/>
                <w:kern w:val="24"/>
                <w:sz w:val="24"/>
                <w:szCs w:val="24"/>
              </w:rPr>
              <w:t>1</w:t>
            </w:r>
            <w:r w:rsidR="00084ADC">
              <w:rPr>
                <w:rFonts w:ascii="Calibri" w:eastAsia="Times New Roman" w:hAnsi="Calibri" w:cs="Calibri"/>
                <w:color w:val="000000" w:themeColor="dark1"/>
                <w:kern w:val="24"/>
                <w:sz w:val="24"/>
                <w:szCs w:val="24"/>
              </w:rPr>
              <w:t>4</w:t>
            </w:r>
          </w:p>
        </w:tc>
        <w:tc>
          <w:tcPr>
            <w:tcW w:w="14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5D6386F" w14:textId="77777777" w:rsidR="00505F78" w:rsidRPr="00DD25FB" w:rsidRDefault="00505F78" w:rsidP="000312FF">
            <w:pPr>
              <w:spacing w:after="12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5</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6</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7</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xml:space="preserve"> Grade</w:t>
            </w:r>
          </w:p>
        </w:tc>
        <w:tc>
          <w:tcPr>
            <w:tcW w:w="169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63FC939" w14:textId="77777777" w:rsidR="00505F78" w:rsidRDefault="00505F78" w:rsidP="000312FF">
            <w:pPr>
              <w:spacing w:after="12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70 min</w:t>
            </w:r>
          </w:p>
          <w:p w14:paraId="181773D0" w14:textId="77777777" w:rsidR="00505F78" w:rsidRPr="00280AF8" w:rsidRDefault="00505F78" w:rsidP="00280AF8">
            <w:pPr>
              <w:spacing w:after="0" w:line="276" w:lineRule="auto"/>
              <w:jc w:val="center"/>
              <w:rPr>
                <w:rFonts w:ascii="Calibri" w:eastAsia="Times New Roman" w:hAnsi="Calibri" w:cs="Calibri"/>
                <w:color w:val="000000" w:themeColor="dark1"/>
                <w:kern w:val="24"/>
              </w:rPr>
            </w:pPr>
            <w:r w:rsidRPr="00280AF8">
              <w:rPr>
                <w:rFonts w:ascii="Calibri" w:eastAsia="Times New Roman" w:hAnsi="Calibri" w:cs="Calibri"/>
                <w:color w:val="000000" w:themeColor="dark1"/>
                <w:kern w:val="24"/>
              </w:rPr>
              <w:t xml:space="preserve">2 - 35 min Half </w:t>
            </w:r>
          </w:p>
          <w:p w14:paraId="56C2BFD0" w14:textId="77777777" w:rsidR="00505F78" w:rsidRPr="00DD25FB" w:rsidRDefault="00505F78" w:rsidP="000312FF">
            <w:pPr>
              <w:spacing w:after="120" w:line="276" w:lineRule="auto"/>
              <w:jc w:val="center"/>
              <w:rPr>
                <w:rFonts w:ascii="Arial" w:eastAsia="Times New Roman" w:hAnsi="Arial" w:cs="Arial"/>
                <w:sz w:val="36"/>
                <w:szCs w:val="36"/>
              </w:rPr>
            </w:pPr>
            <w:r w:rsidRPr="00280AF8">
              <w:rPr>
                <w:rFonts w:ascii="Calibri" w:eastAsia="Times New Roman" w:hAnsi="Calibri" w:cs="Calibri"/>
                <w:color w:val="000000" w:themeColor="dark1"/>
                <w:kern w:val="24"/>
              </w:rPr>
              <w:t>5 min HT</w:t>
            </w:r>
          </w:p>
        </w:tc>
        <w:tc>
          <w:tcPr>
            <w:tcW w:w="103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84572D2"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Yes</w:t>
            </w:r>
          </w:p>
        </w:tc>
        <w:tc>
          <w:tcPr>
            <w:tcW w:w="867" w:type="dxa"/>
            <w:tcBorders>
              <w:top w:val="single" w:sz="8" w:space="0" w:color="FFFFFF"/>
              <w:left w:val="single" w:sz="8" w:space="0" w:color="FFFFFF"/>
              <w:bottom w:val="single" w:sz="8" w:space="0" w:color="FFFFFF"/>
              <w:right w:val="single" w:sz="8" w:space="0" w:color="FFFFFF"/>
            </w:tcBorders>
            <w:shd w:val="clear" w:color="auto" w:fill="CFD5EA"/>
          </w:tcPr>
          <w:p w14:paraId="4D6923E1" w14:textId="1D7E8768"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CFD5EA"/>
          </w:tcPr>
          <w:p w14:paraId="775E5C89" w14:textId="45C092A0"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B52971C" w14:textId="03F55F86"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5</w:t>
            </w:r>
          </w:p>
        </w:tc>
      </w:tr>
      <w:tr w:rsidR="00505F78" w:rsidRPr="00DD25FB" w14:paraId="196A586E" w14:textId="77777777" w:rsidTr="003C49E8">
        <w:trPr>
          <w:trHeight w:val="849"/>
        </w:trPr>
        <w:tc>
          <w:tcPr>
            <w:tcW w:w="127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46D49CB" w14:textId="77777777" w:rsidR="00505F78" w:rsidRPr="00DD25FB" w:rsidRDefault="00505F78" w:rsidP="00C10954">
            <w:pPr>
              <w:spacing w:after="200" w:line="276" w:lineRule="auto"/>
              <w:jc w:val="center"/>
              <w:rPr>
                <w:rFonts w:ascii="Arial" w:eastAsia="Times New Roman" w:hAnsi="Arial" w:cs="Arial"/>
                <w:sz w:val="36"/>
                <w:szCs w:val="36"/>
              </w:rPr>
            </w:pPr>
            <w:r w:rsidRPr="00DD25FB">
              <w:rPr>
                <w:rFonts w:ascii="Calibri" w:eastAsia="Times New Roman" w:hAnsi="Calibri" w:cs="Calibri"/>
                <w:b/>
                <w:bCs/>
                <w:color w:val="FFFFFF" w:themeColor="light1"/>
                <w:kern w:val="24"/>
                <w:sz w:val="24"/>
                <w:szCs w:val="24"/>
              </w:rPr>
              <w:t>U11</w:t>
            </w:r>
          </w:p>
        </w:tc>
        <w:tc>
          <w:tcPr>
            <w:tcW w:w="8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FB4EC14" w14:textId="1ABF40AC"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rPr>
              <w:t>Small</w:t>
            </w:r>
          </w:p>
        </w:tc>
        <w:tc>
          <w:tcPr>
            <w:tcW w:w="119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AD1945A"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rPr>
              <w:t>7’ x 21’</w:t>
            </w:r>
          </w:p>
        </w:tc>
        <w:tc>
          <w:tcPr>
            <w:tcW w:w="9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5353FC7"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8 v 8</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6DC6B2A" w14:textId="74B4CA0D"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sz w:val="24"/>
                <w:szCs w:val="24"/>
              </w:rPr>
              <w:t>20</w:t>
            </w:r>
            <w:r w:rsidR="00271249">
              <w:rPr>
                <w:rFonts w:ascii="Calibri" w:eastAsia="Times New Roman" w:hAnsi="Calibri" w:cs="Calibri"/>
                <w:color w:val="000000" w:themeColor="dark1"/>
                <w:kern w:val="24"/>
                <w:sz w:val="24"/>
                <w:szCs w:val="24"/>
              </w:rPr>
              <w:t>1</w:t>
            </w:r>
            <w:r w:rsidR="00084ADC">
              <w:rPr>
                <w:rFonts w:ascii="Calibri" w:eastAsia="Times New Roman" w:hAnsi="Calibri" w:cs="Calibri"/>
                <w:color w:val="000000" w:themeColor="dark1"/>
                <w:kern w:val="24"/>
                <w:sz w:val="24"/>
                <w:szCs w:val="24"/>
              </w:rPr>
              <w:t>5</w:t>
            </w:r>
            <w:r>
              <w:rPr>
                <w:rFonts w:ascii="Calibri" w:eastAsia="Times New Roman" w:hAnsi="Calibri" w:cs="Calibri"/>
                <w:color w:val="000000" w:themeColor="dark1"/>
                <w:kern w:val="24"/>
                <w:sz w:val="24"/>
                <w:szCs w:val="24"/>
              </w:rPr>
              <w:t>-20</w:t>
            </w:r>
            <w:r w:rsidR="00D73AD7">
              <w:rPr>
                <w:rFonts w:ascii="Calibri" w:eastAsia="Times New Roman" w:hAnsi="Calibri" w:cs="Calibri"/>
                <w:color w:val="000000" w:themeColor="dark1"/>
                <w:kern w:val="24"/>
                <w:sz w:val="24"/>
                <w:szCs w:val="24"/>
              </w:rPr>
              <w:t>1</w:t>
            </w:r>
            <w:r w:rsidR="00084ADC">
              <w:rPr>
                <w:rFonts w:ascii="Calibri" w:eastAsia="Times New Roman" w:hAnsi="Calibri" w:cs="Calibri"/>
                <w:color w:val="000000" w:themeColor="dark1"/>
                <w:kern w:val="24"/>
                <w:sz w:val="24"/>
                <w:szCs w:val="24"/>
              </w:rPr>
              <w:t>6</w:t>
            </w:r>
          </w:p>
        </w:tc>
        <w:tc>
          <w:tcPr>
            <w:tcW w:w="14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1081B1A" w14:textId="3C4E58ED" w:rsidR="00505F78" w:rsidRPr="00DD25FB" w:rsidRDefault="00505F78" w:rsidP="000312FF">
            <w:pPr>
              <w:spacing w:after="120" w:line="276" w:lineRule="auto"/>
              <w:jc w:val="center"/>
              <w:rPr>
                <w:rFonts w:ascii="Arial" w:eastAsia="Times New Roman" w:hAnsi="Arial" w:cs="Arial"/>
                <w:sz w:val="36"/>
                <w:szCs w:val="36"/>
              </w:rPr>
            </w:pPr>
            <w:r>
              <w:rPr>
                <w:rFonts w:ascii="Calibri" w:eastAsia="Times New Roman" w:hAnsi="Calibri" w:cs="Calibri"/>
                <w:color w:val="000000" w:themeColor="dark1"/>
                <w:kern w:val="24"/>
                <w:sz w:val="24"/>
                <w:szCs w:val="24"/>
              </w:rPr>
              <w:t>3</w:t>
            </w:r>
            <w:proofErr w:type="spellStart"/>
            <w:proofErr w:type="gramStart"/>
            <w:r>
              <w:rPr>
                <w:rFonts w:ascii="Calibri" w:eastAsia="Times New Roman" w:hAnsi="Calibri" w:cs="Calibri"/>
                <w:color w:val="000000" w:themeColor="dark1"/>
                <w:kern w:val="24"/>
                <w:position w:val="7"/>
                <w:sz w:val="24"/>
                <w:szCs w:val="24"/>
                <w:vertAlign w:val="superscript"/>
              </w:rPr>
              <w:t>rd</w:t>
            </w:r>
            <w:proofErr w:type="spellEnd"/>
            <w:r>
              <w:rPr>
                <w:rFonts w:ascii="Calibri" w:eastAsia="Times New Roman" w:hAnsi="Calibri" w:cs="Calibri"/>
                <w:color w:val="000000" w:themeColor="dark1"/>
                <w:kern w:val="24"/>
                <w:position w:val="7"/>
                <w:sz w:val="24"/>
                <w:szCs w:val="24"/>
                <w:vertAlign w:val="superscript"/>
              </w:rPr>
              <w:t xml:space="preserve">, </w:t>
            </w:r>
            <w:r w:rsidRPr="00DD25FB">
              <w:rPr>
                <w:rFonts w:ascii="Calibri" w:eastAsia="Times New Roman" w:hAnsi="Calibri" w:cs="Calibri"/>
                <w:color w:val="000000" w:themeColor="dark1"/>
                <w:kern w:val="24"/>
                <w:sz w:val="24"/>
                <w:szCs w:val="24"/>
              </w:rPr>
              <w:t xml:space="preserve"> 4</w:t>
            </w:r>
            <w:proofErr w:type="spellStart"/>
            <w:proofErr w:type="gramEnd"/>
            <w:r w:rsidRPr="00DD25FB">
              <w:rPr>
                <w:rFonts w:ascii="Calibri" w:eastAsia="Times New Roman" w:hAnsi="Calibri" w:cs="Calibri"/>
                <w:color w:val="000000" w:themeColor="dark1"/>
                <w:kern w:val="24"/>
                <w:position w:val="7"/>
                <w:sz w:val="24"/>
                <w:szCs w:val="24"/>
                <w:vertAlign w:val="superscript"/>
              </w:rPr>
              <w:t>th</w:t>
            </w:r>
            <w:proofErr w:type="spellEnd"/>
            <w:r>
              <w:rPr>
                <w:rFonts w:ascii="Calibri" w:eastAsia="Times New Roman" w:hAnsi="Calibri" w:cs="Calibri"/>
                <w:color w:val="000000" w:themeColor="dark1"/>
                <w:kern w:val="24"/>
                <w:sz w:val="24"/>
                <w:szCs w:val="24"/>
              </w:rPr>
              <w:t xml:space="preserve">, </w:t>
            </w:r>
            <w:r w:rsidRPr="00DD25FB">
              <w:rPr>
                <w:rFonts w:ascii="Calibri" w:eastAsia="Times New Roman" w:hAnsi="Calibri" w:cs="Calibri"/>
                <w:color w:val="000000" w:themeColor="dark1"/>
                <w:kern w:val="24"/>
                <w:sz w:val="24"/>
                <w:szCs w:val="24"/>
              </w:rPr>
              <w:t>5</w:t>
            </w:r>
            <w:proofErr w:type="spellStart"/>
            <w:r w:rsidRPr="00DD25FB">
              <w:rPr>
                <w:rFonts w:ascii="Calibri" w:eastAsia="Times New Roman" w:hAnsi="Calibri" w:cs="Calibri"/>
                <w:color w:val="000000" w:themeColor="dark1"/>
                <w:kern w:val="24"/>
                <w:position w:val="7"/>
                <w:sz w:val="24"/>
                <w:szCs w:val="24"/>
                <w:vertAlign w:val="superscript"/>
              </w:rPr>
              <w:t>th</w:t>
            </w:r>
            <w:proofErr w:type="spellEnd"/>
            <w:r w:rsidRPr="00DD25FB">
              <w:rPr>
                <w:rFonts w:ascii="Calibri" w:eastAsia="Times New Roman" w:hAnsi="Calibri" w:cs="Calibri"/>
                <w:color w:val="000000" w:themeColor="dark1"/>
                <w:kern w:val="24"/>
                <w:sz w:val="24"/>
                <w:szCs w:val="24"/>
              </w:rPr>
              <w:t xml:space="preserve"> Grade</w:t>
            </w:r>
          </w:p>
        </w:tc>
        <w:tc>
          <w:tcPr>
            <w:tcW w:w="16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F047D0E" w14:textId="77777777" w:rsidR="00505F78" w:rsidRDefault="00505F78" w:rsidP="000312FF">
            <w:pPr>
              <w:spacing w:after="12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52 min</w:t>
            </w:r>
          </w:p>
          <w:p w14:paraId="0C881BF9" w14:textId="77777777" w:rsidR="00505F78" w:rsidRDefault="00505F78" w:rsidP="00280AF8">
            <w:pPr>
              <w:spacing w:after="120" w:line="276" w:lineRule="auto"/>
              <w:jc w:val="center"/>
              <w:rPr>
                <w:rFonts w:ascii="Calibri" w:eastAsia="Times New Roman" w:hAnsi="Calibri" w:cs="Calibri"/>
                <w:color w:val="000000" w:themeColor="dark1"/>
                <w:kern w:val="24"/>
              </w:rPr>
            </w:pPr>
            <w:r w:rsidRPr="00280AF8">
              <w:rPr>
                <w:rFonts w:ascii="Calibri" w:eastAsia="Times New Roman" w:hAnsi="Calibri" w:cs="Calibri"/>
                <w:color w:val="000000" w:themeColor="dark1"/>
                <w:kern w:val="24"/>
              </w:rPr>
              <w:t>2 - 26 min half or 4 – 13 min Qtr.</w:t>
            </w:r>
          </w:p>
          <w:p w14:paraId="0A3E35F1" w14:textId="79972EB6" w:rsidR="00501778" w:rsidRPr="00280AF8" w:rsidRDefault="00501778" w:rsidP="00280AF8">
            <w:pPr>
              <w:spacing w:after="120" w:line="276" w:lineRule="auto"/>
              <w:jc w:val="center"/>
              <w:rPr>
                <w:rFonts w:ascii="Arial" w:eastAsia="Times New Roman" w:hAnsi="Arial" w:cs="Arial"/>
              </w:rPr>
            </w:pPr>
            <w:r>
              <w:rPr>
                <w:rFonts w:ascii="Calibri" w:eastAsia="Times New Roman" w:hAnsi="Calibri" w:cs="Calibri"/>
                <w:color w:val="000000" w:themeColor="dark1"/>
                <w:kern w:val="24"/>
              </w:rPr>
              <w:t>Running Clock</w:t>
            </w:r>
          </w:p>
        </w:tc>
        <w:tc>
          <w:tcPr>
            <w:tcW w:w="103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FA80657"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E9EBF5"/>
          </w:tcPr>
          <w:p w14:paraId="66A6D691" w14:textId="1A1D5D7A"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E9EBF5"/>
          </w:tcPr>
          <w:p w14:paraId="77020E10" w14:textId="07C5E9BB"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Yes</w:t>
            </w:r>
          </w:p>
        </w:tc>
        <w:tc>
          <w:tcPr>
            <w:tcW w:w="8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C07FC64" w14:textId="7A10F132"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4</w:t>
            </w:r>
          </w:p>
        </w:tc>
      </w:tr>
      <w:tr w:rsidR="00505F78" w:rsidRPr="00DD25FB" w14:paraId="2663B966" w14:textId="77777777" w:rsidTr="003C49E8">
        <w:trPr>
          <w:trHeight w:val="1217"/>
        </w:trPr>
        <w:tc>
          <w:tcPr>
            <w:tcW w:w="127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FCF2E1C" w14:textId="0699C92C" w:rsidR="00505F78" w:rsidRPr="00DD25FB" w:rsidRDefault="00505F78" w:rsidP="00C10954">
            <w:pPr>
              <w:spacing w:after="200" w:line="276" w:lineRule="auto"/>
              <w:jc w:val="center"/>
              <w:rPr>
                <w:rFonts w:ascii="Arial" w:eastAsia="Times New Roman" w:hAnsi="Arial" w:cs="Arial"/>
                <w:sz w:val="36"/>
                <w:szCs w:val="36"/>
              </w:rPr>
            </w:pPr>
            <w:r>
              <w:rPr>
                <w:rFonts w:ascii="Calibri" w:eastAsia="Times New Roman" w:hAnsi="Calibri" w:cs="Calibri"/>
                <w:b/>
                <w:bCs/>
                <w:color w:val="FFFFFF" w:themeColor="light1"/>
                <w:kern w:val="24"/>
                <w:sz w:val="24"/>
                <w:szCs w:val="24"/>
              </w:rPr>
              <w:t>U9</w:t>
            </w:r>
          </w:p>
        </w:tc>
        <w:tc>
          <w:tcPr>
            <w:tcW w:w="8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A2899D9" w14:textId="535FE8A5"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rPr>
              <w:t>Small</w:t>
            </w:r>
          </w:p>
        </w:tc>
        <w:tc>
          <w:tcPr>
            <w:tcW w:w="119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2A30415"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rPr>
              <w:t>6.5’ x 18.5’</w:t>
            </w:r>
          </w:p>
        </w:tc>
        <w:tc>
          <w:tcPr>
            <w:tcW w:w="9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2E062D6"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8 v 8</w:t>
            </w:r>
          </w:p>
        </w:tc>
        <w:tc>
          <w:tcPr>
            <w:tcW w:w="135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53C70F9" w14:textId="51CB9CEF" w:rsidR="00505F78" w:rsidRPr="00DD25FB" w:rsidRDefault="00505F78" w:rsidP="002E6EB6">
            <w:pPr>
              <w:spacing w:after="200" w:line="276" w:lineRule="auto"/>
              <w:jc w:val="center"/>
              <w:rPr>
                <w:rFonts w:ascii="Arial" w:eastAsia="Times New Roman" w:hAnsi="Arial" w:cs="Arial"/>
                <w:sz w:val="36"/>
                <w:szCs w:val="36"/>
              </w:rPr>
            </w:pPr>
            <w:r>
              <w:rPr>
                <w:rFonts w:ascii="Calibri" w:eastAsia="Times New Roman" w:hAnsi="Calibri" w:cs="Calibri"/>
                <w:color w:val="000000" w:themeColor="dark1"/>
                <w:kern w:val="24"/>
                <w:sz w:val="24"/>
                <w:szCs w:val="24"/>
              </w:rPr>
              <w:t>201</w:t>
            </w:r>
            <w:r w:rsidR="00084ADC">
              <w:rPr>
                <w:rFonts w:ascii="Calibri" w:eastAsia="Times New Roman" w:hAnsi="Calibri" w:cs="Calibri"/>
                <w:color w:val="000000" w:themeColor="dark1"/>
                <w:kern w:val="24"/>
                <w:sz w:val="24"/>
                <w:szCs w:val="24"/>
              </w:rPr>
              <w:t>7</w:t>
            </w:r>
            <w:r>
              <w:rPr>
                <w:rFonts w:ascii="Calibri" w:eastAsia="Times New Roman" w:hAnsi="Calibri" w:cs="Calibri"/>
                <w:color w:val="000000" w:themeColor="dark1"/>
                <w:kern w:val="24"/>
                <w:sz w:val="24"/>
                <w:szCs w:val="24"/>
              </w:rPr>
              <w:t>-201</w:t>
            </w:r>
            <w:r w:rsidR="00084ADC">
              <w:rPr>
                <w:rFonts w:ascii="Calibri" w:eastAsia="Times New Roman" w:hAnsi="Calibri" w:cs="Calibri"/>
                <w:color w:val="000000" w:themeColor="dark1"/>
                <w:kern w:val="24"/>
                <w:sz w:val="24"/>
                <w:szCs w:val="24"/>
              </w:rPr>
              <w:t>8</w:t>
            </w:r>
          </w:p>
        </w:tc>
        <w:tc>
          <w:tcPr>
            <w:tcW w:w="14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AC6FA5D" w14:textId="63780560" w:rsidR="00505F78" w:rsidRPr="00DD25FB" w:rsidRDefault="00505F78" w:rsidP="000312FF">
            <w:pPr>
              <w:spacing w:after="120" w:line="276" w:lineRule="auto"/>
              <w:jc w:val="center"/>
              <w:rPr>
                <w:rFonts w:ascii="Arial" w:eastAsia="Times New Roman" w:hAnsi="Arial" w:cs="Arial"/>
                <w:sz w:val="36"/>
                <w:szCs w:val="36"/>
              </w:rPr>
            </w:pPr>
            <w:r>
              <w:rPr>
                <w:rFonts w:ascii="Calibri" w:eastAsia="Times New Roman" w:hAnsi="Calibri" w:cs="Calibri"/>
                <w:color w:val="000000" w:themeColor="dark1"/>
                <w:kern w:val="24"/>
                <w:sz w:val="24"/>
                <w:szCs w:val="24"/>
              </w:rPr>
              <w:t>3</w:t>
            </w:r>
            <w:proofErr w:type="spellStart"/>
            <w:r>
              <w:rPr>
                <w:rFonts w:ascii="Calibri" w:eastAsia="Times New Roman" w:hAnsi="Calibri" w:cs="Calibri"/>
                <w:color w:val="000000" w:themeColor="dark1"/>
                <w:kern w:val="24"/>
                <w:position w:val="7"/>
                <w:sz w:val="24"/>
                <w:szCs w:val="24"/>
                <w:vertAlign w:val="superscript"/>
              </w:rPr>
              <w:t>rd</w:t>
            </w:r>
            <w:proofErr w:type="spellEnd"/>
            <w:r w:rsidRPr="00DD25FB">
              <w:rPr>
                <w:rFonts w:ascii="Calibri" w:eastAsia="Times New Roman" w:hAnsi="Calibri" w:cs="Calibri"/>
                <w:color w:val="000000" w:themeColor="dark1"/>
                <w:kern w:val="24"/>
                <w:sz w:val="24"/>
                <w:szCs w:val="24"/>
              </w:rPr>
              <w:t xml:space="preserve"> Grade &amp; Below</w:t>
            </w:r>
          </w:p>
        </w:tc>
        <w:tc>
          <w:tcPr>
            <w:tcW w:w="169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E7FAFEF" w14:textId="77777777" w:rsidR="00505F78" w:rsidRDefault="00505F78" w:rsidP="000312FF">
            <w:pPr>
              <w:spacing w:after="12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52 min</w:t>
            </w:r>
          </w:p>
          <w:p w14:paraId="583AF962" w14:textId="77777777" w:rsidR="00505F78" w:rsidRDefault="00505F78" w:rsidP="00280AF8">
            <w:pPr>
              <w:spacing w:after="120" w:line="276" w:lineRule="auto"/>
              <w:jc w:val="center"/>
              <w:rPr>
                <w:rFonts w:ascii="Calibri" w:eastAsia="Times New Roman" w:hAnsi="Calibri" w:cs="Calibri"/>
                <w:color w:val="000000" w:themeColor="dark1"/>
                <w:kern w:val="24"/>
              </w:rPr>
            </w:pPr>
            <w:r w:rsidRPr="00280AF8">
              <w:rPr>
                <w:rFonts w:ascii="Calibri" w:eastAsia="Times New Roman" w:hAnsi="Calibri" w:cs="Calibri"/>
                <w:color w:val="000000" w:themeColor="dark1"/>
                <w:kern w:val="24"/>
              </w:rPr>
              <w:t>2 - 26 min half or 4 – 13 min Qtr.</w:t>
            </w:r>
          </w:p>
          <w:p w14:paraId="238D17C0" w14:textId="7FDB21D6" w:rsidR="00501778" w:rsidRPr="00280AF8" w:rsidRDefault="00501778" w:rsidP="00280AF8">
            <w:pPr>
              <w:spacing w:after="120" w:line="276" w:lineRule="auto"/>
              <w:jc w:val="center"/>
              <w:rPr>
                <w:rFonts w:ascii="Arial" w:eastAsia="Times New Roman" w:hAnsi="Arial" w:cs="Arial"/>
              </w:rPr>
            </w:pPr>
            <w:r>
              <w:rPr>
                <w:rFonts w:ascii="Calibri" w:eastAsia="Times New Roman" w:hAnsi="Calibri" w:cs="Calibri"/>
                <w:color w:val="000000" w:themeColor="dark1"/>
                <w:kern w:val="24"/>
              </w:rPr>
              <w:t>Running Clock</w:t>
            </w:r>
          </w:p>
        </w:tc>
        <w:tc>
          <w:tcPr>
            <w:tcW w:w="103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6D4F5DE" w14:textId="77777777"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CFD5EA"/>
          </w:tcPr>
          <w:p w14:paraId="0AD79EC5" w14:textId="7397C9BD"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No</w:t>
            </w:r>
          </w:p>
        </w:tc>
        <w:tc>
          <w:tcPr>
            <w:tcW w:w="867" w:type="dxa"/>
            <w:tcBorders>
              <w:top w:val="single" w:sz="8" w:space="0" w:color="FFFFFF"/>
              <w:left w:val="single" w:sz="8" w:space="0" w:color="FFFFFF"/>
              <w:bottom w:val="single" w:sz="8" w:space="0" w:color="FFFFFF"/>
              <w:right w:val="single" w:sz="8" w:space="0" w:color="FFFFFF"/>
            </w:tcBorders>
            <w:shd w:val="clear" w:color="auto" w:fill="CFD5EA"/>
          </w:tcPr>
          <w:p w14:paraId="1BDFA3B1" w14:textId="4EA46A19" w:rsidR="00505F78" w:rsidRPr="00DD25FB" w:rsidRDefault="00505F78" w:rsidP="002E6EB6">
            <w:pPr>
              <w:spacing w:after="200" w:line="276" w:lineRule="auto"/>
              <w:jc w:val="center"/>
              <w:rPr>
                <w:rFonts w:ascii="Calibri" w:eastAsia="Times New Roman" w:hAnsi="Calibri" w:cs="Calibri"/>
                <w:color w:val="000000" w:themeColor="dark1"/>
                <w:kern w:val="24"/>
                <w:sz w:val="24"/>
                <w:szCs w:val="24"/>
              </w:rPr>
            </w:pPr>
            <w:r>
              <w:rPr>
                <w:rFonts w:ascii="Calibri" w:eastAsia="Times New Roman" w:hAnsi="Calibri" w:cs="Calibri"/>
                <w:color w:val="000000" w:themeColor="dark1"/>
                <w:kern w:val="24"/>
                <w:sz w:val="24"/>
                <w:szCs w:val="24"/>
              </w:rPr>
              <w:t>Yes</w:t>
            </w:r>
          </w:p>
        </w:tc>
        <w:tc>
          <w:tcPr>
            <w:tcW w:w="86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2E92CAC" w14:textId="24E2623E" w:rsidR="00505F78" w:rsidRPr="00DD25FB" w:rsidRDefault="00505F78" w:rsidP="002E6EB6">
            <w:pPr>
              <w:spacing w:after="200" w:line="276" w:lineRule="auto"/>
              <w:jc w:val="center"/>
              <w:rPr>
                <w:rFonts w:ascii="Arial" w:eastAsia="Times New Roman" w:hAnsi="Arial" w:cs="Arial"/>
                <w:sz w:val="36"/>
                <w:szCs w:val="36"/>
              </w:rPr>
            </w:pPr>
            <w:r w:rsidRPr="00DD25FB">
              <w:rPr>
                <w:rFonts w:ascii="Calibri" w:eastAsia="Times New Roman" w:hAnsi="Calibri" w:cs="Calibri"/>
                <w:color w:val="000000" w:themeColor="dark1"/>
                <w:kern w:val="24"/>
                <w:sz w:val="24"/>
                <w:szCs w:val="24"/>
              </w:rPr>
              <w:t>4</w:t>
            </w:r>
          </w:p>
        </w:tc>
      </w:tr>
    </w:tbl>
    <w:p w14:paraId="5ACC3BA5" w14:textId="77777777" w:rsidR="00EE1EF9" w:rsidRPr="000312FF" w:rsidRDefault="00C10954" w:rsidP="00A14B39">
      <w:pPr>
        <w:spacing w:after="0"/>
        <w:jc w:val="center"/>
        <w:rPr>
          <w:b/>
          <w:sz w:val="36"/>
          <w:szCs w:val="36"/>
        </w:rPr>
      </w:pPr>
      <w:bookmarkStart w:id="0" w:name="_Hlk507098944"/>
      <w:r w:rsidRPr="000312FF">
        <w:rPr>
          <w:b/>
          <w:sz w:val="36"/>
          <w:szCs w:val="36"/>
        </w:rPr>
        <w:t xml:space="preserve">Suburban Youth Soccer League </w:t>
      </w:r>
      <w:r w:rsidR="004F4210" w:rsidRPr="000312FF">
        <w:rPr>
          <w:b/>
          <w:sz w:val="36"/>
          <w:szCs w:val="36"/>
        </w:rPr>
        <w:t>–</w:t>
      </w:r>
      <w:r w:rsidRPr="000312FF">
        <w:rPr>
          <w:b/>
          <w:sz w:val="36"/>
          <w:szCs w:val="36"/>
        </w:rPr>
        <w:t xml:space="preserve"> NJ</w:t>
      </w:r>
    </w:p>
    <w:p w14:paraId="24BBE035" w14:textId="410B050D" w:rsidR="002753C8" w:rsidRPr="003C49E8" w:rsidRDefault="004F4210" w:rsidP="002753C8">
      <w:pPr>
        <w:jc w:val="center"/>
        <w:rPr>
          <w:b/>
          <w:sz w:val="36"/>
          <w:szCs w:val="36"/>
        </w:rPr>
      </w:pPr>
      <w:r w:rsidRPr="000312FF">
        <w:rPr>
          <w:b/>
          <w:sz w:val="36"/>
          <w:szCs w:val="36"/>
        </w:rPr>
        <w:t>Coach / Referee Quick Reference Chart</w:t>
      </w:r>
      <w:bookmarkEnd w:id="0"/>
      <w:r w:rsidR="002753C8">
        <w:rPr>
          <w:b/>
          <w:sz w:val="36"/>
          <w:szCs w:val="36"/>
        </w:rPr>
        <w:t xml:space="preserve"> – Fall 20</w:t>
      </w:r>
      <w:r w:rsidR="00B86967">
        <w:rPr>
          <w:b/>
          <w:sz w:val="36"/>
          <w:szCs w:val="36"/>
        </w:rPr>
        <w:t>2</w:t>
      </w:r>
      <w:r w:rsidR="00084ADC">
        <w:rPr>
          <w:b/>
          <w:sz w:val="36"/>
          <w:szCs w:val="36"/>
        </w:rPr>
        <w:t>5</w:t>
      </w:r>
      <w:r w:rsidR="002753C8">
        <w:rPr>
          <w:b/>
          <w:sz w:val="36"/>
          <w:szCs w:val="36"/>
        </w:rPr>
        <w:t>-Spring 20</w:t>
      </w:r>
      <w:r w:rsidR="00D73AD7">
        <w:rPr>
          <w:b/>
          <w:sz w:val="36"/>
          <w:szCs w:val="36"/>
        </w:rPr>
        <w:t>2</w:t>
      </w:r>
      <w:r w:rsidR="00084ADC">
        <w:rPr>
          <w:b/>
          <w:sz w:val="36"/>
          <w:szCs w:val="36"/>
        </w:rPr>
        <w:t>6</w:t>
      </w:r>
    </w:p>
    <w:p w14:paraId="1332BEA2" w14:textId="0B35B7C8" w:rsidR="00DD25FB" w:rsidRPr="00C10954" w:rsidRDefault="00C10954" w:rsidP="003C49E8">
      <w:pPr>
        <w:spacing w:before="240" w:after="120"/>
        <w:rPr>
          <w:b/>
          <w:sz w:val="28"/>
          <w:u w:val="single"/>
        </w:rPr>
      </w:pPr>
      <w:r>
        <w:rPr>
          <w:b/>
          <w:sz w:val="28"/>
          <w:u w:val="single"/>
        </w:rPr>
        <w:t>Standard Soccer Laws of the Game</w:t>
      </w:r>
      <w:r w:rsidR="00DD25FB" w:rsidRPr="00C10954">
        <w:rPr>
          <w:b/>
          <w:sz w:val="28"/>
          <w:u w:val="single"/>
        </w:rPr>
        <w:t xml:space="preserve"> Rules Apply except for:</w:t>
      </w:r>
    </w:p>
    <w:p w14:paraId="1CC8098C" w14:textId="00B2B962" w:rsidR="00DD25FB" w:rsidRPr="00C10954" w:rsidRDefault="00DD25FB" w:rsidP="00C10954">
      <w:pPr>
        <w:pStyle w:val="ListParagraph"/>
        <w:numPr>
          <w:ilvl w:val="0"/>
          <w:numId w:val="1"/>
        </w:numPr>
        <w:rPr>
          <w:sz w:val="24"/>
        </w:rPr>
      </w:pPr>
      <w:r w:rsidRPr="00C10954">
        <w:rPr>
          <w:sz w:val="24"/>
        </w:rPr>
        <w:t>U</w:t>
      </w:r>
      <w:r w:rsidR="0001362E">
        <w:rPr>
          <w:sz w:val="24"/>
        </w:rPr>
        <w:t>9</w:t>
      </w:r>
      <w:r w:rsidRPr="00C10954">
        <w:rPr>
          <w:sz w:val="24"/>
        </w:rPr>
        <w:t xml:space="preserve"> – U15</w:t>
      </w:r>
      <w:r w:rsidR="002E6EB6" w:rsidRPr="00C10954">
        <w:rPr>
          <w:sz w:val="24"/>
        </w:rPr>
        <w:t>:</w:t>
      </w:r>
      <w:r w:rsidRPr="00C10954">
        <w:rPr>
          <w:sz w:val="24"/>
        </w:rPr>
        <w:t xml:space="preserve"> No slide tackling</w:t>
      </w:r>
    </w:p>
    <w:p w14:paraId="4122F848" w14:textId="037FA36C" w:rsidR="00DD25FB" w:rsidRDefault="0001362E" w:rsidP="00C10954">
      <w:pPr>
        <w:pStyle w:val="ListParagraph"/>
        <w:numPr>
          <w:ilvl w:val="0"/>
          <w:numId w:val="1"/>
        </w:numPr>
        <w:rPr>
          <w:sz w:val="24"/>
        </w:rPr>
      </w:pPr>
      <w:r>
        <w:rPr>
          <w:sz w:val="24"/>
        </w:rPr>
        <w:t>U9</w:t>
      </w:r>
      <w:r w:rsidR="00DD25FB" w:rsidRPr="00C10954">
        <w:rPr>
          <w:sz w:val="24"/>
        </w:rPr>
        <w:t>/U11</w:t>
      </w:r>
      <w:r w:rsidR="002E6EB6" w:rsidRPr="00C10954">
        <w:rPr>
          <w:sz w:val="24"/>
        </w:rPr>
        <w:t>:</w:t>
      </w:r>
      <w:r w:rsidR="00DD25FB" w:rsidRPr="00C10954">
        <w:rPr>
          <w:sz w:val="24"/>
        </w:rPr>
        <w:t xml:space="preserve"> No Heading</w:t>
      </w:r>
    </w:p>
    <w:p w14:paraId="759BB360" w14:textId="26394A34" w:rsidR="00C93212" w:rsidRPr="00C10954" w:rsidRDefault="0001362E" w:rsidP="00C10954">
      <w:pPr>
        <w:pStyle w:val="ListParagraph"/>
        <w:numPr>
          <w:ilvl w:val="0"/>
          <w:numId w:val="1"/>
        </w:numPr>
        <w:rPr>
          <w:sz w:val="24"/>
        </w:rPr>
      </w:pPr>
      <w:r>
        <w:rPr>
          <w:sz w:val="24"/>
        </w:rPr>
        <w:t>U9</w:t>
      </w:r>
      <w:r w:rsidR="00C93212">
        <w:rPr>
          <w:sz w:val="24"/>
        </w:rPr>
        <w:t>/U11: Enforcement of the Buildout Line</w:t>
      </w:r>
    </w:p>
    <w:p w14:paraId="713D662E" w14:textId="4E8D00D6" w:rsidR="002E6EB6" w:rsidRDefault="0001362E" w:rsidP="00C10954">
      <w:pPr>
        <w:pStyle w:val="ListParagraph"/>
        <w:numPr>
          <w:ilvl w:val="0"/>
          <w:numId w:val="1"/>
        </w:numPr>
        <w:rPr>
          <w:sz w:val="24"/>
        </w:rPr>
      </w:pPr>
      <w:r>
        <w:rPr>
          <w:sz w:val="24"/>
        </w:rPr>
        <w:t>U9</w:t>
      </w:r>
      <w:r w:rsidR="002E6EB6" w:rsidRPr="00C10954">
        <w:rPr>
          <w:sz w:val="24"/>
        </w:rPr>
        <w:t xml:space="preserve">/U11: </w:t>
      </w:r>
      <w:r w:rsidR="003C49E8">
        <w:rPr>
          <w:sz w:val="24"/>
        </w:rPr>
        <w:t xml:space="preserve">2 – </w:t>
      </w:r>
      <w:r w:rsidR="00523FE6">
        <w:rPr>
          <w:sz w:val="24"/>
        </w:rPr>
        <w:t>26-minute</w:t>
      </w:r>
      <w:r w:rsidR="003C49E8">
        <w:rPr>
          <w:sz w:val="24"/>
        </w:rPr>
        <w:t xml:space="preserve"> Half’s (with 3-5 min half time) or </w:t>
      </w:r>
      <w:r w:rsidR="002E6EB6" w:rsidRPr="00C10954">
        <w:rPr>
          <w:sz w:val="24"/>
        </w:rPr>
        <w:t>4-13 min Quarters</w:t>
      </w:r>
      <w:r w:rsidR="003C49E8">
        <w:rPr>
          <w:sz w:val="24"/>
        </w:rPr>
        <w:t xml:space="preserve"> (with 2 min breaks)</w:t>
      </w:r>
      <w:r w:rsidR="002E6EB6" w:rsidRPr="00C10954">
        <w:rPr>
          <w:sz w:val="24"/>
        </w:rPr>
        <w:t xml:space="preserve"> allowed if both coaches agree for weather and sub issues</w:t>
      </w:r>
    </w:p>
    <w:p w14:paraId="4A7CAB68" w14:textId="3F380AB9" w:rsidR="002A702F" w:rsidRPr="00C10954" w:rsidRDefault="002A702F" w:rsidP="00C10954">
      <w:pPr>
        <w:pStyle w:val="ListParagraph"/>
        <w:numPr>
          <w:ilvl w:val="0"/>
          <w:numId w:val="1"/>
        </w:numPr>
        <w:rPr>
          <w:sz w:val="24"/>
        </w:rPr>
      </w:pPr>
      <w:r>
        <w:rPr>
          <w:sz w:val="24"/>
        </w:rPr>
        <w:t xml:space="preserve">All Ages: </w:t>
      </w:r>
      <w:r w:rsidR="00851EBD">
        <w:rPr>
          <w:sz w:val="24"/>
        </w:rPr>
        <w:t>PLAYER PROTECTION: Girls (crossed arms over the chest) and Boys (crossed hands over the groin area) are allowed to protect themselves</w:t>
      </w:r>
      <w:r w:rsidR="00B938E3">
        <w:rPr>
          <w:sz w:val="24"/>
        </w:rPr>
        <w:t xml:space="preserve"> in this manner</w:t>
      </w:r>
      <w:r w:rsidR="00851EBD">
        <w:rPr>
          <w:sz w:val="24"/>
        </w:rPr>
        <w:t xml:space="preserve"> with no penalty or handball called regardless of distance </w:t>
      </w:r>
      <w:r w:rsidR="00B938E3">
        <w:rPr>
          <w:sz w:val="24"/>
        </w:rPr>
        <w:t xml:space="preserve">to the ball </w:t>
      </w:r>
      <w:r w:rsidR="00851EBD">
        <w:rPr>
          <w:sz w:val="24"/>
        </w:rPr>
        <w:t xml:space="preserve">unless </w:t>
      </w:r>
      <w:r w:rsidR="00B938E3">
        <w:rPr>
          <w:sz w:val="24"/>
        </w:rPr>
        <w:t xml:space="preserve">an </w:t>
      </w:r>
      <w:r w:rsidR="00851EBD">
        <w:rPr>
          <w:sz w:val="24"/>
        </w:rPr>
        <w:t xml:space="preserve">obvious advantage </w:t>
      </w:r>
      <w:proofErr w:type="gramStart"/>
      <w:r w:rsidR="00851EBD">
        <w:rPr>
          <w:sz w:val="24"/>
        </w:rPr>
        <w:t>was</w:t>
      </w:r>
      <w:proofErr w:type="gramEnd"/>
      <w:r w:rsidR="00851EBD">
        <w:rPr>
          <w:sz w:val="24"/>
        </w:rPr>
        <w:t xml:space="preserve"> taken by lifting </w:t>
      </w:r>
      <w:r w:rsidR="00B938E3">
        <w:rPr>
          <w:sz w:val="24"/>
        </w:rPr>
        <w:t>arms/hands to direct</w:t>
      </w:r>
      <w:r w:rsidR="00851EBD">
        <w:rPr>
          <w:sz w:val="24"/>
        </w:rPr>
        <w:t xml:space="preserve"> the ball</w:t>
      </w:r>
    </w:p>
    <w:p w14:paraId="5B85D9BC" w14:textId="4F7805A0" w:rsidR="00DD25FB" w:rsidRPr="00C10954" w:rsidRDefault="003C49E8" w:rsidP="00C10954">
      <w:pPr>
        <w:pStyle w:val="ListParagraph"/>
        <w:numPr>
          <w:ilvl w:val="0"/>
          <w:numId w:val="1"/>
        </w:numPr>
        <w:rPr>
          <w:sz w:val="24"/>
        </w:rPr>
      </w:pPr>
      <w:r>
        <w:rPr>
          <w:sz w:val="24"/>
        </w:rPr>
        <w:t>All Ages</w:t>
      </w:r>
      <w:r w:rsidR="002E6EB6" w:rsidRPr="00C10954">
        <w:rPr>
          <w:sz w:val="24"/>
        </w:rPr>
        <w:t>:</w:t>
      </w:r>
      <w:r w:rsidR="002A702F">
        <w:rPr>
          <w:sz w:val="24"/>
        </w:rPr>
        <w:t xml:space="preserve"> Unlimited substitution </w:t>
      </w:r>
      <w:r w:rsidR="00DD25FB" w:rsidRPr="00C10954">
        <w:rPr>
          <w:sz w:val="24"/>
        </w:rPr>
        <w:t>on any dead</w:t>
      </w:r>
      <w:r w:rsidR="002E6EB6" w:rsidRPr="00C10954">
        <w:rPr>
          <w:sz w:val="24"/>
        </w:rPr>
        <w:t>-</w:t>
      </w:r>
      <w:r w:rsidR="00DD25FB" w:rsidRPr="00C10954">
        <w:rPr>
          <w:sz w:val="24"/>
        </w:rPr>
        <w:t>ball by both teams with referee’s approval</w:t>
      </w:r>
    </w:p>
    <w:p w14:paraId="38FEF835" w14:textId="09F11F18" w:rsidR="002E6EB6" w:rsidRPr="00D634E0" w:rsidRDefault="003C49E8" w:rsidP="00C10954">
      <w:pPr>
        <w:pStyle w:val="ListParagraph"/>
        <w:numPr>
          <w:ilvl w:val="0"/>
          <w:numId w:val="1"/>
        </w:numPr>
        <w:rPr>
          <w:sz w:val="24"/>
        </w:rPr>
      </w:pPr>
      <w:r>
        <w:rPr>
          <w:sz w:val="24"/>
        </w:rPr>
        <w:t>All Ages</w:t>
      </w:r>
      <w:r w:rsidR="002E6EB6" w:rsidRPr="00C10954">
        <w:rPr>
          <w:sz w:val="24"/>
        </w:rPr>
        <w:t>: Coaches Behavior –</w:t>
      </w:r>
      <w:r w:rsidR="00D634E0">
        <w:rPr>
          <w:sz w:val="24"/>
        </w:rPr>
        <w:t xml:space="preserve"> Referees will follow</w:t>
      </w:r>
      <w:r w:rsidR="00A37792">
        <w:rPr>
          <w:sz w:val="24"/>
        </w:rPr>
        <w:t xml:space="preserve"> the</w:t>
      </w:r>
      <w:r w:rsidR="00D634E0">
        <w:rPr>
          <w:sz w:val="24"/>
        </w:rPr>
        <w:t xml:space="preserve"> </w:t>
      </w:r>
      <w:r w:rsidR="002E6EB6" w:rsidRPr="00C10954">
        <w:rPr>
          <w:b/>
          <w:sz w:val="24"/>
        </w:rPr>
        <w:t>ASK – WARN – DISMISS</w:t>
      </w:r>
      <w:r w:rsidR="00D634E0">
        <w:rPr>
          <w:b/>
          <w:sz w:val="24"/>
        </w:rPr>
        <w:t xml:space="preserve"> rule</w:t>
      </w:r>
      <w:r w:rsidR="002E6EB6" w:rsidRPr="00C10954">
        <w:rPr>
          <w:b/>
          <w:sz w:val="24"/>
        </w:rPr>
        <w:t>!</w:t>
      </w:r>
      <w:r>
        <w:rPr>
          <w:b/>
          <w:sz w:val="24"/>
        </w:rPr>
        <w:t xml:space="preserve"> </w:t>
      </w:r>
    </w:p>
    <w:p w14:paraId="72B6DE33" w14:textId="77777777" w:rsidR="008605DD" w:rsidRDefault="008605DD" w:rsidP="00A506D2">
      <w:pPr>
        <w:spacing w:after="0"/>
        <w:ind w:left="360"/>
        <w:jc w:val="center"/>
        <w:rPr>
          <w:b/>
          <w:sz w:val="36"/>
          <w:szCs w:val="36"/>
        </w:rPr>
      </w:pPr>
    </w:p>
    <w:p w14:paraId="2D46120B" w14:textId="77777777" w:rsidR="00A506D2" w:rsidRPr="00A506D2" w:rsidRDefault="00A506D2" w:rsidP="00A506D2">
      <w:pPr>
        <w:spacing w:after="0"/>
        <w:ind w:left="360"/>
        <w:jc w:val="center"/>
        <w:rPr>
          <w:b/>
          <w:sz w:val="36"/>
          <w:szCs w:val="36"/>
        </w:rPr>
      </w:pPr>
      <w:r w:rsidRPr="00A506D2">
        <w:rPr>
          <w:b/>
          <w:sz w:val="36"/>
          <w:szCs w:val="36"/>
        </w:rPr>
        <w:t>Suburban Youth Soccer League – NJ</w:t>
      </w:r>
    </w:p>
    <w:p w14:paraId="4DA26DF8" w14:textId="058F2134" w:rsidR="008605DD" w:rsidRPr="003C49E8" w:rsidRDefault="008605DD" w:rsidP="008605DD">
      <w:pPr>
        <w:jc w:val="center"/>
        <w:rPr>
          <w:b/>
          <w:sz w:val="36"/>
          <w:szCs w:val="36"/>
        </w:rPr>
      </w:pPr>
      <w:r w:rsidRPr="000312FF">
        <w:rPr>
          <w:b/>
          <w:sz w:val="36"/>
          <w:szCs w:val="36"/>
        </w:rPr>
        <w:t>Coach / Referee Quick Reference Chart</w:t>
      </w:r>
      <w:r>
        <w:rPr>
          <w:b/>
          <w:sz w:val="36"/>
          <w:szCs w:val="36"/>
        </w:rPr>
        <w:t xml:space="preserve"> – Fall 20</w:t>
      </w:r>
      <w:r w:rsidR="00B86967">
        <w:rPr>
          <w:b/>
          <w:sz w:val="36"/>
          <w:szCs w:val="36"/>
        </w:rPr>
        <w:t>2</w:t>
      </w:r>
      <w:r w:rsidR="00084ADC">
        <w:rPr>
          <w:b/>
          <w:sz w:val="36"/>
          <w:szCs w:val="36"/>
        </w:rPr>
        <w:t>5</w:t>
      </w:r>
      <w:r>
        <w:rPr>
          <w:b/>
          <w:sz w:val="36"/>
          <w:szCs w:val="36"/>
        </w:rPr>
        <w:t>-Spring 20</w:t>
      </w:r>
      <w:r w:rsidR="00B86967">
        <w:rPr>
          <w:b/>
          <w:sz w:val="36"/>
          <w:szCs w:val="36"/>
        </w:rPr>
        <w:t>2</w:t>
      </w:r>
      <w:r w:rsidR="00084ADC">
        <w:rPr>
          <w:b/>
          <w:sz w:val="36"/>
          <w:szCs w:val="36"/>
        </w:rPr>
        <w:t>6</w:t>
      </w:r>
    </w:p>
    <w:p w14:paraId="56F7C2FF" w14:textId="77777777" w:rsidR="00A506D2" w:rsidRPr="00A506D2" w:rsidRDefault="00A506D2" w:rsidP="00A506D2">
      <w:pPr>
        <w:ind w:left="360"/>
        <w:rPr>
          <w:sz w:val="24"/>
        </w:rPr>
      </w:pPr>
    </w:p>
    <w:p w14:paraId="5D8108BA" w14:textId="5001A99D" w:rsidR="00D634E0" w:rsidRDefault="003C49E8" w:rsidP="00280AF8">
      <w:pPr>
        <w:pStyle w:val="ListParagraph"/>
        <w:numPr>
          <w:ilvl w:val="0"/>
          <w:numId w:val="1"/>
        </w:numPr>
        <w:rPr>
          <w:sz w:val="24"/>
        </w:rPr>
      </w:pPr>
      <w:r w:rsidRPr="003C49E8">
        <w:rPr>
          <w:b/>
          <w:sz w:val="24"/>
          <w:u w:val="single"/>
        </w:rPr>
        <w:t>SYSL COMPETITIVE GAME RULE</w:t>
      </w:r>
      <w:r>
        <w:rPr>
          <w:sz w:val="24"/>
        </w:rPr>
        <w:t xml:space="preserve">: </w:t>
      </w:r>
      <w:r w:rsidR="00932350">
        <w:rPr>
          <w:sz w:val="24"/>
        </w:rPr>
        <w:t xml:space="preserve">For </w:t>
      </w:r>
      <w:r w:rsidR="00E91F0D">
        <w:rPr>
          <w:sz w:val="24"/>
        </w:rPr>
        <w:t xml:space="preserve">all </w:t>
      </w:r>
      <w:r w:rsidR="00932350">
        <w:rPr>
          <w:sz w:val="24"/>
        </w:rPr>
        <w:t>g</w:t>
      </w:r>
      <w:r w:rsidR="00280AF8" w:rsidRPr="00280AF8">
        <w:rPr>
          <w:sz w:val="24"/>
        </w:rPr>
        <w:t>ames</w:t>
      </w:r>
      <w:r w:rsidR="00E91F0D">
        <w:rPr>
          <w:sz w:val="24"/>
        </w:rPr>
        <w:t>, including playoffs and finals,</w:t>
      </w:r>
      <w:r w:rsidR="00280AF8" w:rsidRPr="00280AF8">
        <w:rPr>
          <w:sz w:val="24"/>
        </w:rPr>
        <w:t xml:space="preserve"> </w:t>
      </w:r>
      <w:proofErr w:type="gramStart"/>
      <w:r w:rsidR="00E91F0D">
        <w:rPr>
          <w:sz w:val="24"/>
        </w:rPr>
        <w:t>should</w:t>
      </w:r>
      <w:proofErr w:type="gramEnd"/>
      <w:r w:rsidR="00E91F0D">
        <w:rPr>
          <w:sz w:val="24"/>
        </w:rPr>
        <w:t xml:space="preserve"> end with no more than a six (6) goal differential. Games that end with a six (6) goal or less score differential (I.e. 6-0, 7-1, </w:t>
      </w:r>
      <w:proofErr w:type="spellStart"/>
      <w:r w:rsidR="00E91F0D">
        <w:rPr>
          <w:sz w:val="24"/>
        </w:rPr>
        <w:t>etc</w:t>
      </w:r>
      <w:proofErr w:type="spellEnd"/>
      <w:r w:rsidR="00E91F0D">
        <w:rPr>
          <w:sz w:val="24"/>
        </w:rPr>
        <w:t xml:space="preserve">) are within the requirements of the rule. Games with a final score differential greater than six (6) goals (i.e. 7-0, 8-1, </w:t>
      </w:r>
      <w:proofErr w:type="spellStart"/>
      <w:proofErr w:type="gramStart"/>
      <w:r w:rsidR="00E91F0D">
        <w:rPr>
          <w:sz w:val="24"/>
        </w:rPr>
        <w:t>ore</w:t>
      </w:r>
      <w:proofErr w:type="spellEnd"/>
      <w:proofErr w:type="gramEnd"/>
      <w:r w:rsidR="00E91F0D">
        <w:rPr>
          <w:sz w:val="24"/>
        </w:rPr>
        <w:t xml:space="preserve"> greater) are a violation of the CGR.</w:t>
      </w:r>
    </w:p>
    <w:p w14:paraId="6AD4CB44" w14:textId="32A33B16" w:rsidR="00E91F0D" w:rsidRPr="00E91F0D" w:rsidRDefault="00E91F0D" w:rsidP="00E91F0D">
      <w:pPr>
        <w:ind w:left="720"/>
        <w:rPr>
          <w:sz w:val="24"/>
        </w:rPr>
      </w:pPr>
      <w:r>
        <w:rPr>
          <w:sz w:val="24"/>
        </w:rPr>
        <w:t>It is the sole responsibility of Team Officials to ensure their compliance with this rule. Team Officials should NOT rely upon Game Officials (Referees) to remind them of the requirements of this rule, nor should Game Officials be expected to offer guidance or compliance.</w:t>
      </w:r>
    </w:p>
    <w:p w14:paraId="3DEE77A9" w14:textId="1994BB99" w:rsidR="00D634E0" w:rsidRPr="00E91F0D" w:rsidRDefault="00E91F0D" w:rsidP="00E91F0D">
      <w:pPr>
        <w:ind w:left="720"/>
        <w:rPr>
          <w:sz w:val="24"/>
        </w:rPr>
      </w:pPr>
      <w:r>
        <w:rPr>
          <w:sz w:val="24"/>
        </w:rPr>
        <w:t>For all violations, the</w:t>
      </w:r>
      <w:r w:rsidR="00280AF8" w:rsidRPr="00E91F0D">
        <w:rPr>
          <w:sz w:val="24"/>
        </w:rPr>
        <w:t xml:space="preserve"> referee </w:t>
      </w:r>
      <w:r w:rsidR="00D634E0" w:rsidRPr="00E91F0D">
        <w:rPr>
          <w:sz w:val="24"/>
        </w:rPr>
        <w:t>will</w:t>
      </w:r>
      <w:r w:rsidR="00280AF8" w:rsidRPr="00E91F0D">
        <w:rPr>
          <w:sz w:val="24"/>
        </w:rPr>
        <w:t xml:space="preserve"> submit a </w:t>
      </w:r>
      <w:r>
        <w:rPr>
          <w:sz w:val="24"/>
        </w:rPr>
        <w:t>Goal Differential</w:t>
      </w:r>
      <w:r w:rsidR="00280AF8" w:rsidRPr="00E91F0D">
        <w:rPr>
          <w:sz w:val="24"/>
        </w:rPr>
        <w:t xml:space="preserve"> report to SYSLNJ</w:t>
      </w:r>
      <w:r>
        <w:rPr>
          <w:sz w:val="24"/>
        </w:rPr>
        <w:t xml:space="preserve"> within 24 hours of completion of the game</w:t>
      </w:r>
      <w:r w:rsidR="00932350" w:rsidRPr="00E91F0D">
        <w:rPr>
          <w:sz w:val="24"/>
        </w:rPr>
        <w:t>.</w:t>
      </w:r>
      <w:r>
        <w:rPr>
          <w:sz w:val="24"/>
        </w:rPr>
        <w:t xml:space="preserve"> The referee will provide:</w:t>
      </w:r>
    </w:p>
    <w:p w14:paraId="2AC7B518" w14:textId="77777777" w:rsidR="00E91F0D" w:rsidRPr="00E91F0D" w:rsidRDefault="00932350" w:rsidP="00562833">
      <w:pPr>
        <w:pStyle w:val="ListParagraph"/>
        <w:numPr>
          <w:ilvl w:val="1"/>
          <w:numId w:val="1"/>
        </w:numPr>
        <w:rPr>
          <w:b/>
          <w:sz w:val="28"/>
          <w:szCs w:val="28"/>
          <w:u w:val="single"/>
        </w:rPr>
      </w:pPr>
      <w:r w:rsidRPr="000312FF">
        <w:rPr>
          <w:sz w:val="24"/>
        </w:rPr>
        <w:t xml:space="preserve">Referee </w:t>
      </w:r>
      <w:r w:rsidR="00D634E0" w:rsidRPr="000312FF">
        <w:rPr>
          <w:sz w:val="24"/>
        </w:rPr>
        <w:t>will determine</w:t>
      </w:r>
      <w:proofErr w:type="gramStart"/>
      <w:r w:rsidRPr="000312FF">
        <w:rPr>
          <w:sz w:val="24"/>
        </w:rPr>
        <w:t xml:space="preserve">: </w:t>
      </w:r>
      <w:r w:rsidR="00280AF8" w:rsidRPr="000312FF">
        <w:rPr>
          <w:sz w:val="24"/>
        </w:rPr>
        <w:t xml:space="preserve"> Did</w:t>
      </w:r>
      <w:proofErr w:type="gramEnd"/>
      <w:r w:rsidR="00280AF8" w:rsidRPr="000312FF">
        <w:rPr>
          <w:sz w:val="24"/>
        </w:rPr>
        <w:t xml:space="preserve"> coach</w:t>
      </w:r>
      <w:r w:rsidR="00174D04">
        <w:rPr>
          <w:sz w:val="24"/>
        </w:rPr>
        <w:t xml:space="preserve"> </w:t>
      </w:r>
      <w:r w:rsidR="00280AF8" w:rsidRPr="000312FF">
        <w:rPr>
          <w:sz w:val="24"/>
        </w:rPr>
        <w:t>of</w:t>
      </w:r>
      <w:r w:rsidR="00D634E0" w:rsidRPr="000312FF">
        <w:rPr>
          <w:sz w:val="24"/>
        </w:rPr>
        <w:t xml:space="preserve"> winning team make every effort to keep game competitive? Yes or </w:t>
      </w:r>
      <w:proofErr w:type="gramStart"/>
      <w:r w:rsidR="00D634E0" w:rsidRPr="000312FF">
        <w:rPr>
          <w:sz w:val="24"/>
        </w:rPr>
        <w:t>No</w:t>
      </w:r>
      <w:proofErr w:type="gramEnd"/>
      <w:r w:rsidR="00784307">
        <w:rPr>
          <w:sz w:val="24"/>
        </w:rPr>
        <w:t>?</w:t>
      </w:r>
      <w:r w:rsidR="00D634E0" w:rsidRPr="000312FF">
        <w:rPr>
          <w:sz w:val="24"/>
        </w:rPr>
        <w:t xml:space="preserve"> </w:t>
      </w:r>
    </w:p>
    <w:p w14:paraId="260C748D" w14:textId="3B524FC4" w:rsidR="00E91F0D" w:rsidRPr="00E91F0D" w:rsidRDefault="00E91F0D" w:rsidP="00E91F0D">
      <w:pPr>
        <w:pStyle w:val="ListParagraph"/>
        <w:numPr>
          <w:ilvl w:val="1"/>
          <w:numId w:val="1"/>
        </w:numPr>
        <w:rPr>
          <w:b/>
          <w:sz w:val="28"/>
          <w:szCs w:val="28"/>
          <w:u w:val="single"/>
        </w:rPr>
      </w:pPr>
      <w:r>
        <w:rPr>
          <w:sz w:val="24"/>
        </w:rPr>
        <w:t>Explanation of the Answer in #1</w:t>
      </w:r>
      <w:r w:rsidR="00A37792" w:rsidRPr="000312FF">
        <w:rPr>
          <w:sz w:val="24"/>
        </w:rPr>
        <w:t>.</w:t>
      </w:r>
    </w:p>
    <w:p w14:paraId="592135B4" w14:textId="06D6D349" w:rsidR="00E91F0D" w:rsidRPr="00E91F0D" w:rsidRDefault="00A37792" w:rsidP="00E91F0D">
      <w:pPr>
        <w:spacing w:after="240"/>
        <w:ind w:left="1080"/>
        <w:rPr>
          <w:b/>
          <w:sz w:val="28"/>
          <w:szCs w:val="28"/>
          <w:u w:val="single"/>
        </w:rPr>
      </w:pPr>
      <w:r w:rsidRPr="00E91F0D">
        <w:rPr>
          <w:sz w:val="24"/>
        </w:rPr>
        <w:t>Coaches/Towns found in violation are subject to SYSL discipline</w:t>
      </w:r>
      <w:r w:rsidR="00784307" w:rsidRPr="00E91F0D">
        <w:rPr>
          <w:sz w:val="24"/>
        </w:rPr>
        <w:t>.</w:t>
      </w:r>
      <w:r w:rsidR="00E91F0D" w:rsidRPr="00E91F0D">
        <w:rPr>
          <w:sz w:val="24"/>
        </w:rPr>
        <w:t xml:space="preserve"> Please refer to Playing Rules</w:t>
      </w:r>
      <w:r w:rsidR="00E91F0D" w:rsidRPr="004874EC">
        <w:rPr>
          <w:bCs/>
          <w:sz w:val="28"/>
          <w:szCs w:val="28"/>
        </w:rPr>
        <w:t>.</w:t>
      </w:r>
    </w:p>
    <w:p w14:paraId="72005619" w14:textId="544C71BE" w:rsidR="002A702F" w:rsidRDefault="002A702F" w:rsidP="002A702F">
      <w:pPr>
        <w:pStyle w:val="ListParagraph"/>
        <w:numPr>
          <w:ilvl w:val="0"/>
          <w:numId w:val="1"/>
        </w:numPr>
        <w:rPr>
          <w:sz w:val="24"/>
        </w:rPr>
      </w:pPr>
      <w:r w:rsidRPr="00D634E0">
        <w:rPr>
          <w:b/>
          <w:sz w:val="24"/>
          <w:u w:val="single"/>
        </w:rPr>
        <w:t>KEEP THE GAME COMPETITIVE</w:t>
      </w:r>
      <w:r>
        <w:rPr>
          <w:sz w:val="24"/>
        </w:rPr>
        <w:t xml:space="preserve">: Coaches need to make every effort to keep </w:t>
      </w:r>
      <w:proofErr w:type="gramStart"/>
      <w:r>
        <w:rPr>
          <w:sz w:val="24"/>
        </w:rPr>
        <w:t>game</w:t>
      </w:r>
      <w:proofErr w:type="gramEnd"/>
      <w:r>
        <w:rPr>
          <w:sz w:val="24"/>
        </w:rPr>
        <w:t xml:space="preserve"> competitive.  If your team </w:t>
      </w:r>
      <w:proofErr w:type="gramStart"/>
      <w:r>
        <w:rPr>
          <w:sz w:val="24"/>
        </w:rPr>
        <w:t>is up</w:t>
      </w:r>
      <w:proofErr w:type="gramEnd"/>
      <w:r>
        <w:rPr>
          <w:sz w:val="24"/>
        </w:rPr>
        <w:t xml:space="preserve"> several goals, there are steps a coach can make</w:t>
      </w:r>
      <w:r w:rsidR="00DF6001">
        <w:rPr>
          <w:sz w:val="24"/>
        </w:rPr>
        <w:t xml:space="preserve">. Examples are, but limited </w:t>
      </w:r>
      <w:proofErr w:type="gramStart"/>
      <w:r w:rsidR="00DF6001">
        <w:rPr>
          <w:sz w:val="24"/>
        </w:rPr>
        <w:t>to</w:t>
      </w:r>
      <w:r>
        <w:rPr>
          <w:sz w:val="24"/>
        </w:rPr>
        <w:t>;</w:t>
      </w:r>
      <w:proofErr w:type="gramEnd"/>
    </w:p>
    <w:p w14:paraId="11F3E563" w14:textId="109EADEA" w:rsidR="002A702F" w:rsidRDefault="002A702F" w:rsidP="002A702F">
      <w:pPr>
        <w:pStyle w:val="ListParagraph"/>
        <w:numPr>
          <w:ilvl w:val="1"/>
          <w:numId w:val="1"/>
        </w:numPr>
        <w:rPr>
          <w:sz w:val="24"/>
        </w:rPr>
      </w:pPr>
      <w:r>
        <w:rPr>
          <w:sz w:val="24"/>
        </w:rPr>
        <w:t xml:space="preserve">Move </w:t>
      </w:r>
      <w:r w:rsidR="00DF6001">
        <w:rPr>
          <w:sz w:val="24"/>
        </w:rPr>
        <w:t xml:space="preserve">defensive </w:t>
      </w:r>
      <w:r>
        <w:rPr>
          <w:sz w:val="24"/>
        </w:rPr>
        <w:t xml:space="preserve">players to </w:t>
      </w:r>
      <w:r w:rsidR="00DF6001">
        <w:rPr>
          <w:sz w:val="24"/>
        </w:rPr>
        <w:t xml:space="preserve">offensive </w:t>
      </w:r>
      <w:r>
        <w:rPr>
          <w:sz w:val="24"/>
        </w:rPr>
        <w:t>positions</w:t>
      </w:r>
    </w:p>
    <w:p w14:paraId="54B3BFFC" w14:textId="4297BDC3" w:rsidR="002A702F" w:rsidRDefault="00DF6001" w:rsidP="002A702F">
      <w:pPr>
        <w:pStyle w:val="ListParagraph"/>
        <w:numPr>
          <w:ilvl w:val="1"/>
          <w:numId w:val="1"/>
        </w:numPr>
        <w:rPr>
          <w:sz w:val="24"/>
        </w:rPr>
      </w:pPr>
      <w:r>
        <w:rPr>
          <w:sz w:val="24"/>
        </w:rPr>
        <w:t>Require players to make a minimum number of passes before taking a shot on goal</w:t>
      </w:r>
    </w:p>
    <w:p w14:paraId="0ED90928" w14:textId="7804D2C9" w:rsidR="002A702F" w:rsidRDefault="00DF6001" w:rsidP="002A702F">
      <w:pPr>
        <w:pStyle w:val="ListParagraph"/>
        <w:numPr>
          <w:ilvl w:val="1"/>
          <w:numId w:val="1"/>
        </w:numPr>
        <w:rPr>
          <w:sz w:val="24"/>
        </w:rPr>
      </w:pPr>
      <w:r>
        <w:rPr>
          <w:sz w:val="24"/>
        </w:rPr>
        <w:t>Designate only one player to be allowed to shoot on goal</w:t>
      </w:r>
    </w:p>
    <w:p w14:paraId="7D683100" w14:textId="76475C73" w:rsidR="00E91F0D" w:rsidRPr="00501778" w:rsidRDefault="002A702F" w:rsidP="00501778">
      <w:pPr>
        <w:pStyle w:val="ListParagraph"/>
        <w:numPr>
          <w:ilvl w:val="1"/>
          <w:numId w:val="1"/>
        </w:numPr>
        <w:rPr>
          <w:sz w:val="24"/>
        </w:rPr>
      </w:pPr>
      <w:r>
        <w:rPr>
          <w:sz w:val="24"/>
        </w:rPr>
        <w:t xml:space="preserve">Remove </w:t>
      </w:r>
      <w:r w:rsidR="00DF6001">
        <w:rPr>
          <w:sz w:val="24"/>
        </w:rPr>
        <w:t>one or more players from the game (play shorthanded)</w:t>
      </w:r>
    </w:p>
    <w:p w14:paraId="3E5C4C24" w14:textId="53865161" w:rsidR="00F0538C" w:rsidRDefault="00A37792" w:rsidP="00E91F0D">
      <w:pPr>
        <w:pBdr>
          <w:top w:val="single" w:sz="4" w:space="1" w:color="auto"/>
        </w:pBdr>
        <w:jc w:val="center"/>
        <w:rPr>
          <w:b/>
          <w:sz w:val="28"/>
          <w:szCs w:val="28"/>
        </w:rPr>
      </w:pPr>
      <w:r>
        <w:rPr>
          <w:b/>
          <w:sz w:val="28"/>
          <w:szCs w:val="28"/>
        </w:rPr>
        <w:t>SYSL Mission is</w:t>
      </w:r>
      <w:r w:rsidRPr="00A37792">
        <w:rPr>
          <w:b/>
          <w:sz w:val="28"/>
          <w:szCs w:val="28"/>
        </w:rPr>
        <w:t xml:space="preserve"> </w:t>
      </w:r>
      <w:r>
        <w:rPr>
          <w:b/>
          <w:sz w:val="28"/>
          <w:szCs w:val="28"/>
        </w:rPr>
        <w:t>t</w:t>
      </w:r>
      <w:r w:rsidRPr="00A37792">
        <w:rPr>
          <w:b/>
          <w:sz w:val="28"/>
          <w:szCs w:val="28"/>
        </w:rPr>
        <w:t xml:space="preserve">o provide a positive soccer experience for </w:t>
      </w:r>
      <w:r w:rsidRPr="00A37792">
        <w:rPr>
          <w:b/>
          <w:sz w:val="28"/>
          <w:szCs w:val="28"/>
          <w:u w:val="single"/>
        </w:rPr>
        <w:t>ALL</w:t>
      </w:r>
      <w:r w:rsidRPr="00A37792">
        <w:rPr>
          <w:b/>
          <w:sz w:val="28"/>
          <w:szCs w:val="28"/>
        </w:rPr>
        <w:t xml:space="preserve"> the players</w:t>
      </w:r>
      <w:r>
        <w:rPr>
          <w:b/>
          <w:sz w:val="28"/>
          <w:szCs w:val="28"/>
        </w:rPr>
        <w:t>!</w:t>
      </w:r>
    </w:p>
    <w:p w14:paraId="76CBA1B1" w14:textId="4C30A04C" w:rsidR="00F0538C" w:rsidRPr="00832E89" w:rsidRDefault="00F0538C" w:rsidP="00A506D2">
      <w:pPr>
        <w:jc w:val="center"/>
        <w:rPr>
          <w:b/>
          <w:sz w:val="28"/>
          <w:szCs w:val="28"/>
          <w:u w:val="single"/>
        </w:rPr>
      </w:pPr>
      <w:r w:rsidRPr="00832E89">
        <w:rPr>
          <w:b/>
          <w:sz w:val="28"/>
          <w:szCs w:val="28"/>
          <w:u w:val="single"/>
        </w:rPr>
        <w:t xml:space="preserve">For </w:t>
      </w:r>
      <w:r w:rsidR="00832E89">
        <w:rPr>
          <w:b/>
          <w:sz w:val="28"/>
          <w:szCs w:val="28"/>
          <w:u w:val="single"/>
        </w:rPr>
        <w:t xml:space="preserve">More information or for our </w:t>
      </w:r>
      <w:r w:rsidRPr="00832E89">
        <w:rPr>
          <w:b/>
          <w:sz w:val="28"/>
          <w:szCs w:val="28"/>
          <w:u w:val="single"/>
        </w:rPr>
        <w:t xml:space="preserve">Full </w:t>
      </w:r>
      <w:r w:rsidR="00832E89" w:rsidRPr="00832E89">
        <w:rPr>
          <w:b/>
          <w:sz w:val="28"/>
          <w:szCs w:val="28"/>
          <w:u w:val="single"/>
        </w:rPr>
        <w:t xml:space="preserve">SYSLNJ </w:t>
      </w:r>
      <w:r w:rsidRPr="00832E89">
        <w:rPr>
          <w:b/>
          <w:sz w:val="28"/>
          <w:szCs w:val="28"/>
          <w:u w:val="single"/>
        </w:rPr>
        <w:t>Playing Rules</w:t>
      </w:r>
    </w:p>
    <w:p w14:paraId="6BC9A1D7" w14:textId="279B2302" w:rsidR="00F0538C" w:rsidRDefault="00F0538C" w:rsidP="00A506D2">
      <w:pPr>
        <w:jc w:val="center"/>
        <w:rPr>
          <w:b/>
          <w:sz w:val="28"/>
          <w:szCs w:val="28"/>
        </w:rPr>
      </w:pPr>
      <w:proofErr w:type="gramStart"/>
      <w:r>
        <w:rPr>
          <w:b/>
          <w:sz w:val="28"/>
          <w:szCs w:val="28"/>
        </w:rPr>
        <w:t>Visit</w:t>
      </w:r>
      <w:proofErr w:type="gramEnd"/>
      <w:r>
        <w:rPr>
          <w:b/>
          <w:sz w:val="28"/>
          <w:szCs w:val="28"/>
        </w:rPr>
        <w:t xml:space="preserve"> our </w:t>
      </w:r>
      <w:proofErr w:type="gramStart"/>
      <w:r>
        <w:rPr>
          <w:b/>
          <w:sz w:val="28"/>
          <w:szCs w:val="28"/>
        </w:rPr>
        <w:t>Website</w:t>
      </w:r>
      <w:proofErr w:type="gramEnd"/>
    </w:p>
    <w:p w14:paraId="059AC033" w14:textId="7D11D5F9" w:rsidR="00F0538C" w:rsidRPr="00832E89" w:rsidRDefault="00F0538C" w:rsidP="00A506D2">
      <w:pPr>
        <w:jc w:val="center"/>
        <w:rPr>
          <w:b/>
          <w:color w:val="2F5496" w:themeColor="accent1" w:themeShade="BF"/>
          <w:sz w:val="40"/>
          <w:szCs w:val="40"/>
        </w:rPr>
      </w:pPr>
      <w:hyperlink r:id="rId8" w:history="1">
        <w:r w:rsidRPr="00832E89">
          <w:rPr>
            <w:rStyle w:val="Hyperlink"/>
            <w:b/>
            <w:color w:val="034990" w:themeColor="hyperlink" w:themeShade="BF"/>
            <w:sz w:val="40"/>
            <w:szCs w:val="40"/>
          </w:rPr>
          <w:t>www.SYSLNJ.com</w:t>
        </w:r>
      </w:hyperlink>
    </w:p>
    <w:p w14:paraId="0090C95F" w14:textId="62ECE13C" w:rsidR="00832E89" w:rsidRDefault="00F0538C" w:rsidP="00E91F0D">
      <w:pPr>
        <w:jc w:val="center"/>
        <w:rPr>
          <w:b/>
          <w:sz w:val="28"/>
          <w:szCs w:val="28"/>
        </w:rPr>
      </w:pPr>
      <w:r w:rsidRPr="00F0538C">
        <w:rPr>
          <w:b/>
          <w:sz w:val="28"/>
          <w:szCs w:val="28"/>
        </w:rPr>
        <w:t>(under Info / Resources Menu)</w:t>
      </w:r>
    </w:p>
    <w:p w14:paraId="4190D3AF" w14:textId="261009E0" w:rsidR="00832E89" w:rsidRPr="00832E89" w:rsidRDefault="00832E89" w:rsidP="00E91F0D">
      <w:pPr>
        <w:pBdr>
          <w:top w:val="single" w:sz="4" w:space="1" w:color="auto"/>
        </w:pBdr>
        <w:jc w:val="center"/>
        <w:rPr>
          <w:b/>
          <w:sz w:val="28"/>
          <w:szCs w:val="28"/>
          <w:u w:val="single"/>
        </w:rPr>
      </w:pPr>
      <w:r w:rsidRPr="00832E89">
        <w:rPr>
          <w:b/>
          <w:sz w:val="28"/>
          <w:szCs w:val="28"/>
          <w:u w:val="single"/>
        </w:rPr>
        <w:t>For Referees:</w:t>
      </w:r>
    </w:p>
    <w:p w14:paraId="50578F78" w14:textId="0F6F8D2A" w:rsidR="00832E89" w:rsidRDefault="00832E89" w:rsidP="00A506D2">
      <w:pPr>
        <w:jc w:val="center"/>
        <w:rPr>
          <w:b/>
          <w:sz w:val="28"/>
          <w:szCs w:val="28"/>
        </w:rPr>
      </w:pPr>
      <w:proofErr w:type="gramStart"/>
      <w:r>
        <w:rPr>
          <w:b/>
          <w:sz w:val="28"/>
          <w:szCs w:val="28"/>
        </w:rPr>
        <w:t>To Report</w:t>
      </w:r>
      <w:proofErr w:type="gramEnd"/>
      <w:r>
        <w:rPr>
          <w:b/>
          <w:sz w:val="28"/>
          <w:szCs w:val="28"/>
        </w:rPr>
        <w:t xml:space="preserve"> Cards, Injuries and Other Matters</w:t>
      </w:r>
    </w:p>
    <w:p w14:paraId="7573E440" w14:textId="77777777" w:rsidR="00832E89" w:rsidRDefault="00832E89" w:rsidP="00A506D2">
      <w:pPr>
        <w:jc w:val="center"/>
        <w:rPr>
          <w:b/>
          <w:sz w:val="28"/>
          <w:szCs w:val="28"/>
        </w:rPr>
      </w:pPr>
      <w:proofErr w:type="gramStart"/>
      <w:r>
        <w:rPr>
          <w:b/>
          <w:sz w:val="28"/>
          <w:szCs w:val="28"/>
        </w:rPr>
        <w:t>Visit</w:t>
      </w:r>
      <w:proofErr w:type="gramEnd"/>
      <w:r>
        <w:rPr>
          <w:b/>
          <w:sz w:val="28"/>
          <w:szCs w:val="28"/>
        </w:rPr>
        <w:t xml:space="preserve"> our </w:t>
      </w:r>
      <w:proofErr w:type="gramStart"/>
      <w:r>
        <w:rPr>
          <w:b/>
          <w:sz w:val="28"/>
          <w:szCs w:val="28"/>
        </w:rPr>
        <w:t>Website</w:t>
      </w:r>
      <w:proofErr w:type="gramEnd"/>
    </w:p>
    <w:p w14:paraId="3A333556" w14:textId="0945F711" w:rsidR="00832E89" w:rsidRPr="00F0538C" w:rsidRDefault="00832E89" w:rsidP="00A506D2">
      <w:pPr>
        <w:jc w:val="center"/>
        <w:rPr>
          <w:b/>
          <w:sz w:val="28"/>
          <w:szCs w:val="28"/>
        </w:rPr>
      </w:pPr>
      <w:r>
        <w:rPr>
          <w:b/>
          <w:sz w:val="28"/>
          <w:szCs w:val="28"/>
        </w:rPr>
        <w:t>And Go to the Referee Menu</w:t>
      </w:r>
    </w:p>
    <w:sectPr w:rsidR="00832E89" w:rsidRPr="00F0538C" w:rsidSect="002753C8">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1A8A" w14:textId="77777777" w:rsidR="00621391" w:rsidRDefault="00621391" w:rsidP="00174D04">
      <w:pPr>
        <w:spacing w:after="0" w:line="240" w:lineRule="auto"/>
      </w:pPr>
      <w:r>
        <w:separator/>
      </w:r>
    </w:p>
  </w:endnote>
  <w:endnote w:type="continuationSeparator" w:id="0">
    <w:p w14:paraId="6843A38B" w14:textId="77777777" w:rsidR="00621391" w:rsidRDefault="00621391" w:rsidP="0017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51102"/>
      <w:docPartObj>
        <w:docPartGallery w:val="Page Numbers (Bottom of Page)"/>
        <w:docPartUnique/>
      </w:docPartObj>
    </w:sdtPr>
    <w:sdtEndPr>
      <w:rPr>
        <w:color w:val="7F7F7F" w:themeColor="background1" w:themeShade="7F"/>
        <w:spacing w:val="60"/>
      </w:rPr>
    </w:sdtEndPr>
    <w:sdtContent>
      <w:p w14:paraId="68C41166" w14:textId="364E65CA" w:rsidR="00174D04" w:rsidRDefault="00174D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605DD">
          <w:rPr>
            <w:noProof/>
          </w:rPr>
          <w:t>1</w:t>
        </w:r>
        <w:r>
          <w:rPr>
            <w:noProof/>
          </w:rPr>
          <w:fldChar w:fldCharType="end"/>
        </w:r>
        <w:r>
          <w:t xml:space="preserve"> | </w:t>
        </w:r>
        <w:r>
          <w:rPr>
            <w:color w:val="7F7F7F" w:themeColor="background1" w:themeShade="7F"/>
            <w:spacing w:val="60"/>
          </w:rPr>
          <w:t>Page</w:t>
        </w:r>
      </w:p>
    </w:sdtContent>
  </w:sdt>
  <w:p w14:paraId="34306EE8" w14:textId="77777777" w:rsidR="00174D04" w:rsidRDefault="0017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1EC3" w14:textId="77777777" w:rsidR="00621391" w:rsidRDefault="00621391" w:rsidP="00174D04">
      <w:pPr>
        <w:spacing w:after="0" w:line="240" w:lineRule="auto"/>
      </w:pPr>
      <w:r>
        <w:separator/>
      </w:r>
    </w:p>
  </w:footnote>
  <w:footnote w:type="continuationSeparator" w:id="0">
    <w:p w14:paraId="035B479B" w14:textId="77777777" w:rsidR="00621391" w:rsidRDefault="00621391" w:rsidP="00174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025"/>
    <w:multiLevelType w:val="hybridMultilevel"/>
    <w:tmpl w:val="179A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B067E"/>
    <w:multiLevelType w:val="hybridMultilevel"/>
    <w:tmpl w:val="6FD4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92C6B"/>
    <w:multiLevelType w:val="hybridMultilevel"/>
    <w:tmpl w:val="832A50BC"/>
    <w:lvl w:ilvl="0" w:tplc="04090001">
      <w:start w:val="1"/>
      <w:numFmt w:val="bullet"/>
      <w:lvlText w:val=""/>
      <w:lvlJc w:val="left"/>
      <w:pPr>
        <w:ind w:left="720" w:hanging="360"/>
      </w:pPr>
      <w:rPr>
        <w:rFonts w:ascii="Symbol" w:hAnsi="Symbol" w:hint="default"/>
      </w:rPr>
    </w:lvl>
    <w:lvl w:ilvl="1" w:tplc="9F6EBD5E">
      <w:start w:val="1"/>
      <w:numFmt w:val="decimal"/>
      <w:lvlText w:val="%2."/>
      <w:lvlJc w:val="left"/>
      <w:pPr>
        <w:ind w:left="1440" w:hanging="360"/>
      </w:pPr>
      <w:rPr>
        <w:rFonts w:hint="default"/>
        <w:b w:val="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547178">
    <w:abstractNumId w:val="2"/>
  </w:num>
  <w:num w:numId="2" w16cid:durableId="1854419167">
    <w:abstractNumId w:val="0"/>
  </w:num>
  <w:num w:numId="3" w16cid:durableId="210784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FB"/>
    <w:rsid w:val="0001362E"/>
    <w:rsid w:val="000312FF"/>
    <w:rsid w:val="0004363F"/>
    <w:rsid w:val="00084ADC"/>
    <w:rsid w:val="0009763E"/>
    <w:rsid w:val="0012333E"/>
    <w:rsid w:val="001249C6"/>
    <w:rsid w:val="00170717"/>
    <w:rsid w:val="00174D04"/>
    <w:rsid w:val="001C64C7"/>
    <w:rsid w:val="00271249"/>
    <w:rsid w:val="002753C8"/>
    <w:rsid w:val="00280AF8"/>
    <w:rsid w:val="002A702F"/>
    <w:rsid w:val="002E6EB6"/>
    <w:rsid w:val="003C49E8"/>
    <w:rsid w:val="00400D00"/>
    <w:rsid w:val="00473739"/>
    <w:rsid w:val="00481691"/>
    <w:rsid w:val="004874EC"/>
    <w:rsid w:val="004960A7"/>
    <w:rsid w:val="004F4210"/>
    <w:rsid w:val="00501778"/>
    <w:rsid w:val="00505F78"/>
    <w:rsid w:val="00523FE6"/>
    <w:rsid w:val="005544E3"/>
    <w:rsid w:val="005977B7"/>
    <w:rsid w:val="005A4A58"/>
    <w:rsid w:val="005F6490"/>
    <w:rsid w:val="00621391"/>
    <w:rsid w:val="00621E0A"/>
    <w:rsid w:val="006309D3"/>
    <w:rsid w:val="006405A6"/>
    <w:rsid w:val="00690E0E"/>
    <w:rsid w:val="006E6B90"/>
    <w:rsid w:val="00784307"/>
    <w:rsid w:val="00832E89"/>
    <w:rsid w:val="00851EBD"/>
    <w:rsid w:val="008605DD"/>
    <w:rsid w:val="00867971"/>
    <w:rsid w:val="008C7812"/>
    <w:rsid w:val="0091238C"/>
    <w:rsid w:val="00916E4B"/>
    <w:rsid w:val="00923CD5"/>
    <w:rsid w:val="00932350"/>
    <w:rsid w:val="00A14B39"/>
    <w:rsid w:val="00A22BE9"/>
    <w:rsid w:val="00A37792"/>
    <w:rsid w:val="00A43781"/>
    <w:rsid w:val="00A506D2"/>
    <w:rsid w:val="00AC76E0"/>
    <w:rsid w:val="00B03C36"/>
    <w:rsid w:val="00B86967"/>
    <w:rsid w:val="00B92ABD"/>
    <w:rsid w:val="00B938E3"/>
    <w:rsid w:val="00BB125E"/>
    <w:rsid w:val="00BB7101"/>
    <w:rsid w:val="00C10954"/>
    <w:rsid w:val="00C6256B"/>
    <w:rsid w:val="00C93212"/>
    <w:rsid w:val="00D518A9"/>
    <w:rsid w:val="00D634E0"/>
    <w:rsid w:val="00D73AD7"/>
    <w:rsid w:val="00D74E91"/>
    <w:rsid w:val="00DB5A11"/>
    <w:rsid w:val="00DD25FB"/>
    <w:rsid w:val="00DF6001"/>
    <w:rsid w:val="00E43CFA"/>
    <w:rsid w:val="00E91F0D"/>
    <w:rsid w:val="00EE1EF9"/>
    <w:rsid w:val="00F0538C"/>
    <w:rsid w:val="00F07FF1"/>
    <w:rsid w:val="00F70BB5"/>
    <w:rsid w:val="00FD16B8"/>
    <w:rsid w:val="00FF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69F5"/>
  <w15:docId w15:val="{D6150AA1-95E0-41EE-9DB5-36C360A1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0954"/>
    <w:pPr>
      <w:ind w:left="720"/>
      <w:contextualSpacing/>
    </w:pPr>
  </w:style>
  <w:style w:type="paragraph" w:styleId="BalloonText">
    <w:name w:val="Balloon Text"/>
    <w:basedOn w:val="Normal"/>
    <w:link w:val="BalloonTextChar"/>
    <w:uiPriority w:val="99"/>
    <w:semiHidden/>
    <w:unhideWhenUsed/>
    <w:rsid w:val="004F4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210"/>
    <w:rPr>
      <w:rFonts w:ascii="Segoe UI" w:hAnsi="Segoe UI" w:cs="Segoe UI"/>
      <w:sz w:val="18"/>
      <w:szCs w:val="18"/>
    </w:rPr>
  </w:style>
  <w:style w:type="paragraph" w:styleId="Header">
    <w:name w:val="header"/>
    <w:basedOn w:val="Normal"/>
    <w:link w:val="HeaderChar"/>
    <w:uiPriority w:val="99"/>
    <w:unhideWhenUsed/>
    <w:rsid w:val="0017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D04"/>
  </w:style>
  <w:style w:type="paragraph" w:styleId="Footer">
    <w:name w:val="footer"/>
    <w:basedOn w:val="Normal"/>
    <w:link w:val="FooterChar"/>
    <w:uiPriority w:val="99"/>
    <w:unhideWhenUsed/>
    <w:rsid w:val="0017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D04"/>
  </w:style>
  <w:style w:type="character" w:styleId="Hyperlink">
    <w:name w:val="Hyperlink"/>
    <w:basedOn w:val="DefaultParagraphFont"/>
    <w:uiPriority w:val="99"/>
    <w:unhideWhenUsed/>
    <w:rsid w:val="00F0538C"/>
    <w:rPr>
      <w:color w:val="0563C1" w:themeColor="hyperlink"/>
      <w:u w:val="single"/>
    </w:rPr>
  </w:style>
  <w:style w:type="character" w:styleId="UnresolvedMention">
    <w:name w:val="Unresolved Mention"/>
    <w:basedOn w:val="DefaultParagraphFont"/>
    <w:uiPriority w:val="99"/>
    <w:semiHidden/>
    <w:unhideWhenUsed/>
    <w:rsid w:val="00F05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03786">
      <w:bodyDiv w:val="1"/>
      <w:marLeft w:val="0"/>
      <w:marRight w:val="0"/>
      <w:marTop w:val="0"/>
      <w:marBottom w:val="0"/>
      <w:divBdr>
        <w:top w:val="none" w:sz="0" w:space="0" w:color="auto"/>
        <w:left w:val="none" w:sz="0" w:space="0" w:color="auto"/>
        <w:bottom w:val="none" w:sz="0" w:space="0" w:color="auto"/>
        <w:right w:val="none" w:sz="0" w:space="0" w:color="auto"/>
      </w:divBdr>
    </w:div>
    <w:div w:id="13504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SLNJ.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D4BEA-E303-4DC2-BC4A-136652EE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Dilts</dc:creator>
  <cp:lastModifiedBy>Paul Rua</cp:lastModifiedBy>
  <cp:revision>5</cp:revision>
  <cp:lastPrinted>2019-03-12T15:13:00Z</cp:lastPrinted>
  <dcterms:created xsi:type="dcterms:W3CDTF">2025-01-18T19:13:00Z</dcterms:created>
  <dcterms:modified xsi:type="dcterms:W3CDTF">2025-08-24T14:06:00Z</dcterms:modified>
</cp:coreProperties>
</file>