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CRAA - Annual Meeting 5/20/2019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Attendance: Brian, Kim V, Kim T, Mike B, Mike D, Brenda, Ted, Tom, Max, Chris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Vote on positions: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Executive VP- nomination- Mike Burnside - Vote Y-9 N-0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VP Boys Basketball- Nomination- Chris Alton- Vote Y-9 N-0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VP Girls Basketball- Nomination- Brent LaClaire- Vote Y-10 N-0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VP Lacrosse- Nomination- John Mitchel - Vote Y-10 N-0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Treasure - Nomination - Kim Vagle - Vote Y-9 N-0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VP President of training and Certification - Nomination- Kim Tremble Vote- Y-9 N-0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ab/>
        <w:t xml:space="preserve">(replacing Mike D portion)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** recommend to add position VP of Photos- Mike Dupont - to be voted on at first meeting - approved Y-9 N-0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New Business- Time Frame for taxes - should we use new accounting firm? Mike B and Kim V will discuss and bring to email/phone vote if needed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