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SFHA Board </w:t>
      </w:r>
      <w:r w:rsidDel="00000000" w:rsidR="00000000" w:rsidRPr="00000000">
        <w:rPr>
          <w:b w:val="1"/>
          <w:bCs w:val="1"/>
          <w:sz w:val="32"/>
          <w:szCs w:val="32"/>
          <w:rtl w:val="0"/>
        </w:rPr>
        <w:t xml:space="preserve">Minutes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b w:val="1"/>
          <w:bCs w:val="1"/>
          <w:sz w:val="32"/>
          <w:szCs w:val="32"/>
          <w:rtl w:val="0"/>
        </w:rPr>
        <w:t xml:space="preserve">November 12</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 2025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center"/>
        <w:rPr>
          <w:b w:val="1"/>
          <w:bCs w:val="1"/>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96002197265625" w:right="0" w:firstLine="0"/>
        <w:jc w:val="left"/>
        <w:rPr>
          <w:b w:val="1"/>
          <w:bCs w:val="1"/>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CALL TO ORDER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- 6:45 pm</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96002197265625" w:right="0" w:firstLine="0"/>
        <w:jc w:val="left"/>
        <w:rPr>
          <w:b w:val="1"/>
          <w:b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rFonts w:ascii="Arial" w:cs="Arial" w:eastAsia="Arial" w:hAnsi="Arial"/>
          <w:b w:val="1"/>
          <w:bCs w:val="1"/>
          <w:i w:val="0"/>
          <w:iCs w:val="0"/>
          <w:smallCaps w:val="0"/>
          <w:strike w:val="0"/>
          <w:color w:val="222222"/>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II. </w:t>
      </w: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APPROVAL OF </w:t>
      </w:r>
      <w:r w:rsidDel="00000000" w:rsidR="00000000" w:rsidRPr="00000000">
        <w:rPr>
          <w:b w:val="1"/>
          <w:bCs w:val="1"/>
          <w:color w:val="222222"/>
          <w:highlight w:val="white"/>
          <w:rtl w:val="0"/>
        </w:rPr>
        <w:t xml:space="preserve">OCTOBER </w:t>
      </w: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MEETING MINUTES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color w:val="222222"/>
        </w:rPr>
      </w:pPr>
      <w:r w:rsidDel="00000000" w:rsidR="00000000" w:rsidRPr="00000000">
        <w:rPr>
          <w:b w:val="1"/>
          <w:bCs w:val="1"/>
          <w:color w:val="222222"/>
          <w:rtl w:val="0"/>
        </w:rPr>
        <w:t xml:space="preserve">        </w:t>
      </w:r>
      <w:r w:rsidDel="00000000" w:rsidR="00000000" w:rsidRPr="00000000">
        <w:rPr>
          <w:color w:val="222222"/>
          <w:sz w:val="18"/>
          <w:szCs w:val="18"/>
          <w:rtl w:val="0"/>
        </w:rPr>
        <w:t xml:space="preserve"> </w:t>
      </w:r>
      <w:r w:rsidDel="00000000" w:rsidR="00000000" w:rsidRPr="00000000">
        <w:rPr>
          <w:color w:val="222222"/>
          <w:rtl w:val="0"/>
        </w:rPr>
        <w:t xml:space="preserve">October Minutes were not presented.  Minutes delayed due to extenuating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color w:val="222222"/>
        </w:rPr>
      </w:pPr>
      <w:r w:rsidDel="00000000" w:rsidR="00000000" w:rsidRPr="00000000">
        <w:rPr>
          <w:color w:val="222222"/>
          <w:rtl w:val="0"/>
        </w:rPr>
        <w:t xml:space="preserve">         circumstances and will be submitted for approval at a later date.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color w:val="222222"/>
          <w:sz w:val="18"/>
          <w:szCs w:val="1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96002197265625" w:right="0" w:firstLine="0"/>
        <w:jc w:val="left"/>
        <w:rPr>
          <w:rFonts w:ascii="Arial" w:cs="Arial" w:eastAsia="Arial" w:hAnsi="Arial"/>
          <w:b w:val="1"/>
          <w:bCs w:val="1"/>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III. REPORTS</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23583984375" w:line="240" w:lineRule="auto"/>
        <w:ind w:left="0" w:right="0" w:firstLine="405"/>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President’s Report (Bearclaw)</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0C">
      <w:pPr>
        <w:widowControl w:val="0"/>
        <w:numPr>
          <w:ilvl w:val="0"/>
          <w:numId w:val="6"/>
        </w:numPr>
        <w:spacing w:after="240" w:before="240" w:line="240" w:lineRule="auto"/>
        <w:ind w:left="1440" w:hanging="360"/>
        <w:rPr>
          <w:color w:val="222222"/>
          <w:highlight w:val="white"/>
        </w:rPr>
      </w:pPr>
      <w:r w:rsidDel="00000000" w:rsidR="00000000" w:rsidRPr="00000000">
        <w:rPr>
          <w:color w:val="222222"/>
          <w:highlight w:val="white"/>
          <w:rtl w:val="0"/>
        </w:rPr>
        <w:t xml:space="preserve">In light of recent verbal and email discussions surrounding the practice schedule, Bearclaw reminded the board of our responsibility to one another, to the organization as a whole, and to the youth whose lives we aim to enrich through our local hockey association.  Our responsibility to one another lies in respecting one another and each other’s actions under accepted board positions, open collaboration and discussion with one another, honesty and integrity when working with one another and, once board decisions are made, always presenting a united front as a board to the rest of SFHA and all other individuals and organizations that SFHA works closely with. Every board member is expected to express their individual opinions on any topic or issue under discussion. However, personal attacks, questioning another board member’s integrity or motives, or making demeaning or insulting comments about another board member will not be tolerated.</w:t>
      </w:r>
    </w:p>
    <w:p w:rsidR="00000000" w:rsidDel="00000000" w:rsidP="00000000" w:rsidRDefault="00000000" w:rsidRPr="00000000" w14:paraId="0000000D">
      <w:pPr>
        <w:widowControl w:val="0"/>
        <w:spacing w:after="120" w:before="120" w:line="288.00000000000006" w:lineRule="auto"/>
        <w:ind w:left="1440" w:firstLine="0"/>
        <w:rPr>
          <w:color w:val="222222"/>
          <w:highlight w:val="white"/>
        </w:rPr>
      </w:pPr>
      <w:r w:rsidDel="00000000" w:rsidR="00000000" w:rsidRPr="00000000">
        <w:rPr>
          <w:color w:val="222222"/>
          <w:highlight w:val="white"/>
          <w:rtl w:val="0"/>
        </w:rPr>
        <w:t xml:space="preserve">Our responsibility to the organization and to the youth the organization serves is to make decisions that benefit the group as a whole with the understanding that there may be individuals and groups who disagree with decisions within the organization but that the kids on the ice will always be our first priority.</w:t>
      </w:r>
    </w:p>
    <w:p w:rsidR="00000000" w:rsidDel="00000000" w:rsidP="00000000" w:rsidRDefault="00000000" w:rsidRPr="00000000" w14:paraId="0000000E">
      <w:pPr>
        <w:widowControl w:val="0"/>
        <w:spacing w:after="120" w:before="120" w:line="288.00000000000006" w:lineRule="auto"/>
        <w:ind w:left="1440" w:firstLine="0"/>
        <w:rPr>
          <w:color w:val="222222"/>
          <w:highlight w:val="white"/>
        </w:rPr>
      </w:pPr>
      <w:r w:rsidDel="00000000" w:rsidR="00000000" w:rsidRPr="00000000">
        <w:rPr>
          <w:color w:val="222222"/>
          <w:highlight w:val="white"/>
          <w:rtl w:val="0"/>
        </w:rPr>
        <w:t xml:space="preserve">Bearclaw reported that at the LOEAHA quarterly meeting he was officially appointed as Disciplinary Chair for LOEAHA. His acceptance of the position will mean that SFHA will need to appoint a new disciplinary head, and ideally that person is not a board member.</w:t>
      </w:r>
    </w:p>
    <w:p w:rsidR="00000000" w:rsidDel="00000000" w:rsidP="00000000" w:rsidRDefault="00000000" w:rsidRPr="00000000" w14:paraId="0000000F">
      <w:pPr>
        <w:widowControl w:val="0"/>
        <w:spacing w:after="120" w:before="120" w:line="240" w:lineRule="auto"/>
        <w:ind w:left="0" w:firstLine="0"/>
        <w:rPr>
          <w:color w:val="222222"/>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0" w:right="0" w:firstLine="405"/>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Treasurer’s Report (Alyssia)</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9.217529296875"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October Financial Statements were presented and reviewed.  A motion to accept the statements was made by Katy and seconded by Tori.  Motion passed unanimously.</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Bearclaw and Alyssia did not begin revising the season budget as planned. Work will commence in the next couple of weeks, and an update will be provided at the next scheduled Board meeting.</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72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0" w:right="0" w:firstLine="0"/>
        <w:jc w:val="left"/>
        <w:rPr/>
      </w:pPr>
      <w:r w:rsidDel="00000000" w:rsidR="00000000" w:rsidRPr="00000000">
        <w:rPr>
          <w:rtl w:val="0"/>
        </w:rPr>
        <w:t xml:space="preserve">       Registrar’s Update - Lisa</w:t>
      </w:r>
    </w:p>
    <w:p w:rsidR="00000000" w:rsidDel="00000000" w:rsidP="00000000" w:rsidRDefault="00000000" w:rsidRPr="00000000" w14:paraId="00000015">
      <w:pPr>
        <w:widowControl w:val="0"/>
        <w:numPr>
          <w:ilvl w:val="0"/>
          <w:numId w:val="4"/>
        </w:numPr>
        <w:spacing w:after="240" w:before="240" w:line="240" w:lineRule="auto"/>
        <w:ind w:left="720" w:hanging="360"/>
        <w:rPr>
          <w:color w:val="222222"/>
          <w:sz w:val="16"/>
          <w:szCs w:val="16"/>
          <w:highlight w:val="white"/>
        </w:rPr>
      </w:pPr>
      <w:r w:rsidDel="00000000" w:rsidR="00000000" w:rsidRPr="00000000">
        <w:rPr>
          <w:color w:val="222222"/>
          <w:highlight w:val="white"/>
          <w:rtl w:val="0"/>
        </w:rPr>
        <w:t xml:space="preserve">Sage and the U10 assistant coach still need background checks and Safesport completed. Katy is reaching out to remind Sage. Lisa is working on getting rosters completed and is working closely with Donna to satisfy requirements.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72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0"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color w:val="222222"/>
          <w:rtl w:val="0"/>
        </w:rPr>
        <w:t xml:space="preserve">       Registration Update - John</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18">
      <w:pPr>
        <w:widowControl w:val="0"/>
        <w:numPr>
          <w:ilvl w:val="0"/>
          <w:numId w:val="2"/>
        </w:numPr>
        <w:spacing w:after="240" w:before="240" w:line="240" w:lineRule="auto"/>
        <w:ind w:left="720" w:hanging="360"/>
        <w:rPr>
          <w:color w:val="222222"/>
          <w:highlight w:val="white"/>
        </w:rPr>
      </w:pPr>
      <w:r w:rsidDel="00000000" w:rsidR="00000000" w:rsidRPr="00000000">
        <w:rPr>
          <w:color w:val="222222"/>
          <w:highlight w:val="white"/>
          <w:rtl w:val="0"/>
        </w:rPr>
        <w:t xml:space="preserve">There are </w:t>
      </w:r>
      <w:r w:rsidDel="00000000" w:rsidR="00000000" w:rsidRPr="00000000">
        <w:rPr>
          <w:color w:val="222222"/>
          <w:highlight w:val="white"/>
          <w:rtl w:val="0"/>
        </w:rPr>
        <w:t xml:space="preserve">95 players to date as follows:  28-mites and minis; 20-10u; 20-12u; 7-14u; 12-16u; and 9-18u. There was some discussion on low 14u numbers statewide (likely due to COVID closures when these players would have been starting as mites); some discussion on forming hybrid teams with other Associations. Santa Fe is working with Los Alamos and Taos. Bearclaw has reiterated to Taos they are welcome into the fold but Los Alamos is also recruiting them. </w:t>
        <w:tab/>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6002197265625" w:right="0" w:firstLine="0"/>
        <w:jc w:val="left"/>
        <w:rPr>
          <w:rFonts w:ascii="Arial" w:cs="Arial" w:eastAsia="Arial" w:hAnsi="Arial"/>
          <w:b w:val="1"/>
          <w:bCs w:val="1"/>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IV. OLD BUSINESS</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1A">
      <w:pPr>
        <w:widowControl w:val="0"/>
        <w:numPr>
          <w:ilvl w:val="0"/>
          <w:numId w:val="7"/>
        </w:numPr>
        <w:spacing w:after="240" w:before="240" w:line="240" w:lineRule="auto"/>
        <w:ind w:left="720" w:hanging="360"/>
        <w:rPr>
          <w:color w:val="222222"/>
        </w:rPr>
      </w:pPr>
      <w:r w:rsidDel="00000000" w:rsidR="00000000" w:rsidRPr="00000000">
        <w:rPr>
          <w:color w:val="222222"/>
          <w:highlight w:val="white"/>
          <w:rtl w:val="0"/>
        </w:rPr>
        <w:t xml:space="preserve">Dryland update – Dryland will be complete on this Sunday, </w:t>
        <w:tab/>
        <w:t xml:space="preserve">November 16</w:t>
      </w:r>
      <w:r w:rsidDel="00000000" w:rsidR="00000000" w:rsidRPr="00000000">
        <w:rPr>
          <w:color w:val="222222"/>
          <w:highlight w:val="white"/>
          <w:vertAlign w:val="superscript"/>
          <w:rtl w:val="0"/>
        </w:rPr>
        <w:t xml:space="preserve">th</w:t>
      </w:r>
      <w:r w:rsidDel="00000000" w:rsidR="00000000" w:rsidRPr="00000000">
        <w:rPr>
          <w:color w:val="222222"/>
          <w:highlight w:val="white"/>
          <w:rtl w:val="0"/>
        </w:rPr>
        <w:t xml:space="preserve">. </w:t>
        <w:tab/>
        <w:t xml:space="preserve">Overall, it was a huge success as far as a turnout but there will be more organization needed for future dryland events due to permitting complications and cost of insurance. Insurance and permitting is required if an event has more tha fifty participants. we paid $1,500 in </w:t>
      </w:r>
      <w:r w:rsidDel="00000000" w:rsidR="00000000" w:rsidRPr="00000000">
        <w:rPr>
          <w:color w:val="222222"/>
          <w:highlight w:val="white"/>
          <w:rtl w:val="0"/>
        </w:rPr>
        <w:t xml:space="preserve">insurance for this fall Dryland. Discussion was held regarding charging a small fee for future events in order to better track participation, </w:t>
      </w:r>
      <w:r w:rsidDel="00000000" w:rsidR="00000000" w:rsidRPr="00000000">
        <w:rPr>
          <w:color w:val="222222"/>
          <w:highlight w:val="white"/>
          <w:rtl w:val="0"/>
        </w:rPr>
        <w:t xml:space="preserve"> </w:t>
      </w:r>
      <w:r w:rsidDel="00000000" w:rsidR="00000000" w:rsidRPr="00000000">
        <w:rPr>
          <w:color w:val="222222"/>
          <w:highlight w:val="white"/>
          <w:rtl w:val="0"/>
        </w:rPr>
        <w:t xml:space="preserve">help pay for insurance and reinforce the commitment needed to keep programs like this running in the future. The Dryland update bled into an overall discussion of hockey development and how important this is to our overall program.</w:t>
      </w:r>
      <w:r w:rsidDel="00000000" w:rsidR="00000000" w:rsidRPr="00000000">
        <w:rPr>
          <w:color w:val="222222"/>
          <w:highlight w:val="white"/>
          <w:rtl w:val="0"/>
        </w:rPr>
        <w:t xml:space="preserve"> Discussions</w:t>
      </w:r>
      <w:r w:rsidDel="00000000" w:rsidR="00000000" w:rsidRPr="00000000">
        <w:rPr>
          <w:color w:val="222222"/>
          <w:highlight w:val="white"/>
          <w:rtl w:val="0"/>
        </w:rPr>
        <w:t xml:space="preserve"> on spring and summer development and camps will need to start at our next meeting.</w:t>
      </w:r>
    </w:p>
    <w:p w:rsidR="00000000" w:rsidDel="00000000" w:rsidP="00000000" w:rsidRDefault="00000000" w:rsidRPr="00000000" w14:paraId="0000001B">
      <w:pPr>
        <w:widowControl w:val="0"/>
        <w:spacing w:after="240" w:before="240" w:line="240" w:lineRule="auto"/>
        <w:rPr>
          <w:color w:val="222222"/>
          <w:highlight w:val="white"/>
        </w:rPr>
      </w:pPr>
      <w:r w:rsidDel="00000000" w:rsidR="00000000" w:rsidRPr="00000000">
        <w:rPr>
          <w:rtl w:val="0"/>
        </w:rPr>
      </w:r>
    </w:p>
    <w:p w:rsidR="00000000" w:rsidDel="00000000" w:rsidP="00000000" w:rsidRDefault="00000000" w:rsidRPr="00000000" w14:paraId="0000001C">
      <w:pPr>
        <w:widowControl w:val="0"/>
        <w:numPr>
          <w:ilvl w:val="0"/>
          <w:numId w:val="3"/>
        </w:numPr>
        <w:spacing w:after="240" w:before="240" w:line="240" w:lineRule="auto"/>
        <w:ind w:left="720" w:hanging="360"/>
        <w:rPr>
          <w:color w:val="222222"/>
          <w:highlight w:val="white"/>
        </w:rPr>
      </w:pPr>
      <w:r w:rsidDel="00000000" w:rsidR="00000000" w:rsidRPr="00000000">
        <w:rPr>
          <w:color w:val="222222"/>
          <w:highlight w:val="white"/>
          <w:rtl w:val="0"/>
        </w:rPr>
        <w:t xml:space="preserve"> Coaches Kits – Chris </w:t>
      </w:r>
    </w:p>
    <w:p w:rsidR="00000000" w:rsidDel="00000000" w:rsidP="00000000" w:rsidRDefault="00000000" w:rsidRPr="00000000" w14:paraId="0000001D">
      <w:pPr>
        <w:widowControl w:val="0"/>
        <w:spacing w:after="240" w:before="240" w:line="240" w:lineRule="auto"/>
        <w:ind w:left="720" w:firstLine="0"/>
        <w:rPr>
          <w:color w:val="222222"/>
          <w:highlight w:val="white"/>
        </w:rPr>
      </w:pPr>
      <w:r w:rsidDel="00000000" w:rsidR="00000000" w:rsidRPr="00000000">
        <w:rPr>
          <w:color w:val="222222"/>
          <w:highlight w:val="white"/>
          <w:rtl w:val="0"/>
        </w:rPr>
        <w:t xml:space="preserve">One coach replied to the questionaire sent out coach supply kit replenioshment needs.  We need pucks as we appear to only have about 30 pucks on hand.  This will be confirmed with Brian. Bearclaw stated if we are talking around $100 then move forward and purchase the pucks now. Chris will proceed with the order.  Chris and Svenja will follow up with the remaining coaches so we can place one order to take advantage of any volume discounts and simply back-end accounting, </w:t>
      </w:r>
    </w:p>
    <w:p w:rsidR="00000000" w:rsidDel="00000000" w:rsidP="00000000" w:rsidRDefault="00000000" w:rsidRPr="00000000" w14:paraId="0000001E">
      <w:pPr>
        <w:widowControl w:val="0"/>
        <w:numPr>
          <w:ilvl w:val="0"/>
          <w:numId w:val="3"/>
        </w:numPr>
        <w:spacing w:after="0" w:afterAutospacing="0" w:before="240" w:line="240" w:lineRule="auto"/>
        <w:ind w:left="720" w:hanging="360"/>
        <w:rPr>
          <w:color w:val="222222"/>
          <w:highlight w:val="white"/>
          <w:u w:val="none"/>
        </w:rPr>
      </w:pPr>
      <w:r w:rsidDel="00000000" w:rsidR="00000000" w:rsidRPr="00000000">
        <w:rPr>
          <w:rtl w:val="0"/>
        </w:rPr>
      </w:r>
    </w:p>
    <w:p w:rsidR="00000000" w:rsidDel="00000000" w:rsidP="00000000" w:rsidRDefault="00000000" w:rsidRPr="00000000" w14:paraId="0000001F">
      <w:pPr>
        <w:widowControl w:val="0"/>
        <w:numPr>
          <w:ilvl w:val="0"/>
          <w:numId w:val="3"/>
        </w:numPr>
        <w:spacing w:after="240" w:before="0" w:beforeAutospacing="0" w:line="240" w:lineRule="auto"/>
        <w:ind w:left="720" w:hanging="360"/>
        <w:rPr>
          <w:color w:val="222222"/>
          <w:highlight w:val="white"/>
        </w:rPr>
      </w:pPr>
      <w:r w:rsidDel="00000000" w:rsidR="00000000" w:rsidRPr="00000000">
        <w:rPr>
          <w:color w:val="222222"/>
          <w:highlight w:val="white"/>
          <w:rtl w:val="0"/>
        </w:rPr>
        <w:t xml:space="preserve">Scholarship Update - Svenja</w:t>
      </w:r>
    </w:p>
    <w:p w:rsidR="00000000" w:rsidDel="00000000" w:rsidP="00000000" w:rsidRDefault="00000000" w:rsidRPr="00000000" w14:paraId="00000020">
      <w:pPr>
        <w:widowControl w:val="0"/>
        <w:spacing w:after="240" w:before="240" w:line="240" w:lineRule="auto"/>
        <w:ind w:left="720" w:firstLine="0"/>
        <w:rPr>
          <w:color w:val="222222"/>
          <w:highlight w:val="white"/>
        </w:rPr>
      </w:pPr>
      <w:r w:rsidDel="00000000" w:rsidR="00000000" w:rsidRPr="00000000">
        <w:rPr>
          <w:color w:val="222222"/>
          <w:sz w:val="28"/>
          <w:szCs w:val="28"/>
          <w:highlight w:val="white"/>
          <w:rtl w:val="0"/>
        </w:rPr>
        <w:t xml:space="preserve"> </w:t>
      </w:r>
      <w:r w:rsidDel="00000000" w:rsidR="00000000" w:rsidRPr="00000000">
        <w:rPr>
          <w:color w:val="222222"/>
          <w:highlight w:val="white"/>
          <w:rtl w:val="0"/>
        </w:rPr>
        <w:t xml:space="preserve">T</w:t>
      </w:r>
      <w:r w:rsidDel="00000000" w:rsidR="00000000" w:rsidRPr="00000000">
        <w:rPr>
          <w:color w:val="222222"/>
          <w:highlight w:val="white"/>
          <w:rtl w:val="0"/>
        </w:rPr>
        <w:t xml:space="preserve">he application window has closed. One application had been approved and monies relayed, there were eight more for consideration. This has been difficult for </w:t>
        <w:tab/>
        <w:t xml:space="preserve">Svenja and the committee given the amount of need and decisions to be made as to how to best allocate our funds and whether we strive for 100% payment towards registration or partial so funds can benefit more families. Additionally the scholarship framework states that ideally</w:t>
        <w:tab/>
        <w:t xml:space="preserve">we allocate scholarships to at least one person per age group, the reality is that this will not always happen as it is truly need-based and we need to allocate based on this – greatest needs get first consideration. </w:t>
      </w:r>
      <w:r w:rsidDel="00000000" w:rsidR="00000000" w:rsidRPr="00000000">
        <w:rPr>
          <w:color w:val="222222"/>
          <w:highlight w:val="white"/>
          <w:rtl w:val="0"/>
        </w:rPr>
        <w:tab/>
      </w:r>
    </w:p>
    <w:p w:rsidR="00000000" w:rsidDel="00000000" w:rsidP="00000000" w:rsidRDefault="00000000" w:rsidRPr="00000000" w14:paraId="00000021">
      <w:pPr>
        <w:widowControl w:val="0"/>
        <w:numPr>
          <w:ilvl w:val="0"/>
          <w:numId w:val="3"/>
        </w:numPr>
        <w:spacing w:after="240" w:before="240" w:line="240" w:lineRule="auto"/>
        <w:ind w:left="720" w:hanging="360"/>
        <w:rPr>
          <w:color w:val="222222"/>
          <w:highlight w:val="white"/>
        </w:rPr>
      </w:pPr>
      <w:r w:rsidDel="00000000" w:rsidR="00000000" w:rsidRPr="00000000">
        <w:rPr>
          <w:color w:val="222222"/>
          <w:highlight w:val="white"/>
          <w:rtl w:val="0"/>
        </w:rPr>
        <w:t xml:space="preserve">The last two old business items were put on hold given time constraints.</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35791015625" w:line="245.35637855529785" w:lineRule="auto"/>
        <w:ind w:left="0" w:right="643.5693359375" w:firstLine="0"/>
        <w:jc w:val="left"/>
        <w:rPr>
          <w:color w:val="222222"/>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Arial" w:cs="Arial" w:eastAsia="Arial" w:hAnsi="Arial"/>
          <w:b w:val="1"/>
          <w:bCs w:val="1"/>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V. NEW BUSINESS</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b w:val="1"/>
          <w:bCs w:val="1"/>
          <w:color w:val="222222"/>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9.0435791015625" w:line="240" w:lineRule="auto"/>
        <w:ind w:left="720" w:right="0" w:hanging="360"/>
        <w:jc w:val="left"/>
        <w:rPr>
          <w:rFonts w:ascii="Arial" w:cs="Arial" w:eastAsia="Arial" w:hAnsi="Arial"/>
          <w:b w:val="0"/>
          <w:bCs w:val="0"/>
          <w:i w:val="0"/>
          <w:iCs w:val="0"/>
          <w:smallCaps w:val="0"/>
          <w:strike w:val="0"/>
          <w:color w:val="222222"/>
          <w:sz w:val="22"/>
          <w:szCs w:val="22"/>
          <w:u w:val="none"/>
          <w:vertAlign w:val="baseline"/>
        </w:rPr>
      </w:pPr>
      <w:r w:rsidDel="00000000" w:rsidR="00000000" w:rsidRPr="00000000">
        <w:rPr>
          <w:color w:val="222222"/>
          <w:highlight w:val="white"/>
          <w:rtl w:val="0"/>
        </w:rPr>
        <w:t xml:space="preserve">Registration Fee Discount-</w:t>
      </w:r>
      <w:r w:rsidDel="00000000" w:rsidR="00000000" w:rsidRPr="00000000">
        <w:rPr>
          <w:rtl w:val="0"/>
        </w:rPr>
      </w:r>
    </w:p>
    <w:p w:rsidR="00000000" w:rsidDel="00000000" w:rsidP="00000000" w:rsidRDefault="00000000" w:rsidRPr="00000000" w14:paraId="00000026">
      <w:pPr>
        <w:widowControl w:val="0"/>
        <w:spacing w:after="240" w:before="240" w:line="240" w:lineRule="auto"/>
        <w:ind w:left="720" w:firstLine="0"/>
        <w:rPr>
          <w:color w:val="222222"/>
          <w:highlight w:val="white"/>
        </w:rPr>
      </w:pPr>
      <w:r w:rsidDel="00000000" w:rsidR="00000000" w:rsidRPr="00000000">
        <w:rPr>
          <w:color w:val="222222"/>
          <w:highlight w:val="white"/>
          <w:rtl w:val="0"/>
        </w:rPr>
        <w:t xml:space="preserve">Board has varied opinions on this with Bearclaw stating that the Board, our volunteers and partner organizations all worked very hard to provide dryland training, multiple days of purchased ice at the MAC and joint practices with NMICE through Setember to give the players a “normal” start to the season. John felt that many of these additional opportunities posed a hardship for many families and that a small discount would really go a long way in keeping attrition rates down with those already signed up and encourage new signups.  After more discussion, it was determined that a 15% discount be offered. For a new registration, it would automatically be applied. An email will be sent out to current registrants who can choose to respond that they want to take advantage of the discount being applied or choose to donate the discount back to the club. The discount will be applied to the actual registration fee paid. This was amenable to all. John moved. Chris seconded the motion. Motion passed unanimously.</w:t>
      </w:r>
    </w:p>
    <w:p w:rsidR="00000000" w:rsidDel="00000000" w:rsidP="00000000" w:rsidRDefault="00000000" w:rsidRPr="00000000" w14:paraId="0000002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afterAutospacing="0" w:before="19.0435791015625" w:line="240" w:lineRule="auto"/>
        <w:ind w:left="1440" w:right="0" w:hanging="360"/>
        <w:jc w:val="left"/>
        <w:rPr>
          <w:color w:val="222222"/>
          <w:u w:val="no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Arial" w:cs="Arial" w:eastAsia="Arial" w:hAnsi="Arial"/>
          <w:b w:val="0"/>
          <w:bCs w:val="0"/>
          <w:i w:val="0"/>
          <w:iCs w:val="0"/>
          <w:smallCaps w:val="0"/>
          <w:strike w:val="0"/>
          <w:color w:val="222222"/>
          <w:sz w:val="22"/>
          <w:szCs w:val="22"/>
          <w:u w:val="none"/>
          <w:vertAlign w:val="baseline"/>
        </w:rPr>
      </w:pPr>
      <w:r w:rsidDel="00000000" w:rsidR="00000000" w:rsidRPr="00000000">
        <w:rPr>
          <w:color w:val="222222"/>
          <w:highlight w:val="white"/>
          <w:rtl w:val="0"/>
        </w:rPr>
        <w:t xml:space="preserve">Ice Scheduling</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720" w:right="0" w:firstLine="0"/>
        <w:jc w:val="left"/>
        <w:rPr>
          <w:color w:val="222222"/>
        </w:rPr>
      </w:pPr>
      <w:r w:rsidDel="00000000" w:rsidR="00000000" w:rsidRPr="00000000">
        <w:rPr>
          <w:color w:val="222222"/>
          <w:rtl w:val="0"/>
        </w:rPr>
        <w:t xml:space="preserve">Chris presented a draft document titled “Proposed Principles for Ice Scheduling” that he drafted with input from Svenja.  Extensive discussion occurred over the challenges in scheduling the limited ice times available. A compromise practice schedule was adopted for this season, recognizing that the schedule is not ideal.  Chris was asked to convene a small work group to refine his draft and bring back to the Board for review and discussion prior to next season.  Bearclaw commented that there is increasing demand for Chavez Center Ice from all constituencies, especially during prime evening hours.  As long as there is pushback from Association members and Coaches about scheduling practice ice on weekends and on weekday mornings prior to the start of school, SFHA will be severely hampered in its ability to provide USA Hockey recommended practice ice to existing teams and will not be able to expand our program.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1440" w:right="0" w:firstLine="0"/>
        <w:jc w:val="left"/>
        <w:rPr>
          <w:color w:val="222222"/>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393310546875" w:line="240" w:lineRule="auto"/>
        <w:ind w:left="60.000152587890625" w:right="0" w:firstLine="29.999847412109375"/>
        <w:jc w:val="left"/>
        <w:rPr>
          <w:color w:val="222222"/>
          <w:highlight w:val="white"/>
        </w:rPr>
      </w:pP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VII. ADJOURNMENT:</w:t>
      </w:r>
      <w:r w:rsidDel="00000000" w:rsidR="00000000" w:rsidRPr="00000000">
        <w:rPr>
          <w:b w:val="1"/>
          <w:bCs w:val="1"/>
          <w:color w:val="222222"/>
          <w:sz w:val="28"/>
          <w:szCs w:val="28"/>
          <w:highlight w:val="white"/>
          <w:rtl w:val="0"/>
        </w:rPr>
        <w:br w:type="textWrapping"/>
        <w:t xml:space="preserve">         </w:t>
      </w:r>
      <w:r w:rsidDel="00000000" w:rsidR="00000000" w:rsidRPr="00000000">
        <w:rPr>
          <w:color w:val="222222"/>
          <w:highlight w:val="white"/>
          <w:rtl w:val="0"/>
        </w:rPr>
        <w:t xml:space="preserve">The meeting adjourned at 9:10 pm The next meeting date and time to be determined. </w:t>
        <w:br w:type="textWrapping"/>
      </w:r>
    </w:p>
    <w:p w:rsidR="00000000" w:rsidDel="00000000" w:rsidP="00000000" w:rsidRDefault="00000000" w:rsidRPr="00000000" w14:paraId="0000002C">
      <w:pPr>
        <w:widowControl w:val="0"/>
        <w:spacing w:after="120" w:before="120" w:line="259.20000000000005" w:lineRule="auto"/>
        <w:rPr>
          <w:b w:val="1"/>
          <w:bCs w:val="1"/>
          <w:color w:val="222222"/>
          <w:highlight w:val="white"/>
        </w:rPr>
      </w:pPr>
      <w:r w:rsidDel="00000000" w:rsidR="00000000" w:rsidRPr="00000000">
        <w:rPr>
          <w:b w:val="1"/>
          <w:bCs w:val="1"/>
          <w:color w:val="222222"/>
          <w:sz w:val="28"/>
          <w:szCs w:val="28"/>
          <w:highlight w:val="white"/>
          <w:rtl w:val="0"/>
        </w:rPr>
        <w:br w:type="textWrapping"/>
      </w:r>
      <w:r w:rsidDel="00000000" w:rsidR="00000000" w:rsidRPr="00000000">
        <w:rPr>
          <w:b w:val="1"/>
          <w:bCs w:val="1"/>
          <w:color w:val="222222"/>
          <w:highlight w:val="white"/>
          <w:rtl w:val="0"/>
        </w:rPr>
        <w:tab/>
        <w:t xml:space="preserve">  </w:t>
        <w:tab/>
        <w:tab/>
        <w:br w:type="textWrapping"/>
        <w:t xml:space="preserve"> </w:t>
        <w:tab/>
        <w:tab/>
        <w:br w:type="textWrapping"/>
        <w:t xml:space="preserve"> </w:t>
      </w:r>
    </w:p>
    <w:p w:rsidR="00000000" w:rsidDel="00000000" w:rsidP="00000000" w:rsidRDefault="00000000" w:rsidRPr="00000000" w14:paraId="0000002D">
      <w:pPr>
        <w:widowControl w:val="0"/>
        <w:spacing w:after="240" w:before="240" w:line="240" w:lineRule="auto"/>
        <w:ind w:left="720" w:firstLine="0"/>
        <w:rPr>
          <w:b w:val="1"/>
          <w:bCs w:val="1"/>
          <w:color w:val="222222"/>
          <w:highlight w:val="white"/>
        </w:rPr>
      </w:pPr>
      <w:r w:rsidDel="00000000" w:rsidR="00000000" w:rsidRPr="00000000">
        <w:rPr>
          <w:b w:val="1"/>
          <w:bCs w:val="1"/>
          <w:color w:val="222222"/>
          <w:highlight w:val="white"/>
          <w:rtl w:val="0"/>
        </w:rPr>
        <w:tab/>
        <w:br w:type="textWrapping"/>
        <w:tab/>
        <w:br w:type="textWrapping"/>
        <w:t xml:space="preserve"> </w:t>
        <w:tab/>
      </w:r>
    </w:p>
    <w:sectPr>
      <w:headerReference r:id="rId6" w:type="default"/>
      <w:pgSz w:h="15840" w:w="12240" w:orient="portrait"/>
      <w:pgMar w:bottom="2885.9405517578125" w:top="519.599609375" w:left="1260.0000000000002" w:right="171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0"/>
      <w:spacing w:line="276" w:lineRule="auto"/>
      <w:rPr>
        <w:sz w:val="18"/>
        <w:szCs w:val="18"/>
      </w:rPr>
    </w:pPr>
    <w:r w:rsidDel="00000000" w:rsidR="00000000" w:rsidRPr="00000000">
      <w:rPr>
        <w:rtl w:val="0"/>
      </w:rPr>
    </w:r>
  </w:p>
  <w:p w:rsidR="00000000" w:rsidDel="00000000" w:rsidP="00000000" w:rsidRDefault="00000000" w:rsidRPr="00000000" w14:paraId="0000002F">
    <w:pPr>
      <w:widowControl w:val="0"/>
      <w:spacing w:line="276" w:lineRule="auto"/>
      <w:rPr>
        <w:sz w:val="18"/>
        <w:szCs w:val="18"/>
      </w:rPr>
    </w:pPr>
    <w:r w:rsidDel="00000000" w:rsidR="00000000" w:rsidRPr="00000000">
      <w:rPr>
        <w:rtl w:val="0"/>
      </w:rPr>
    </w:r>
  </w:p>
  <w:p w:rsidR="00000000" w:rsidDel="00000000" w:rsidP="00000000" w:rsidRDefault="00000000" w:rsidRPr="00000000" w14:paraId="00000030">
    <w:pPr>
      <w:widowControl w:val="0"/>
      <w:spacing w:line="276" w:lineRule="auto"/>
      <w:rPr>
        <w:sz w:val="18"/>
        <w:szCs w:val="1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4410075</wp:posOffset>
          </wp:positionH>
          <wp:positionV relativeFrom="paragraph">
            <wp:posOffset>104775</wp:posOffset>
          </wp:positionV>
          <wp:extent cx="1533525" cy="11811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3525" cy="1181100"/>
                  </a:xfrm>
                  <a:prstGeom prst="rect"/>
                  <a:ln/>
                </pic:spPr>
              </pic:pic>
            </a:graphicData>
          </a:graphic>
        </wp:anchor>
      </w:drawing>
    </w:r>
  </w:p>
  <w:p w:rsidR="00000000" w:rsidDel="00000000" w:rsidP="00000000" w:rsidRDefault="00000000" w:rsidRPr="00000000" w14:paraId="00000031">
    <w:pPr>
      <w:widowControl w:val="0"/>
      <w:spacing w:line="276" w:lineRule="auto"/>
      <w:rPr>
        <w:sz w:val="18"/>
        <w:szCs w:val="18"/>
      </w:rPr>
    </w:pPr>
    <w:r w:rsidDel="00000000" w:rsidR="00000000" w:rsidRPr="00000000">
      <w:rPr>
        <w:sz w:val="18"/>
        <w:szCs w:val="18"/>
        <w:rtl w:val="0"/>
      </w:rPr>
      <w:t xml:space="preserve">Date: </w:t>
      <w:tab/>
      <w:tab/>
      <w:t xml:space="preserve">November 12, 2025</w:t>
    </w:r>
  </w:p>
  <w:p w:rsidR="00000000" w:rsidDel="00000000" w:rsidP="00000000" w:rsidRDefault="00000000" w:rsidRPr="00000000" w14:paraId="00000032">
    <w:pPr>
      <w:widowControl w:val="0"/>
      <w:spacing w:line="276" w:lineRule="auto"/>
      <w:rPr>
        <w:sz w:val="18"/>
        <w:szCs w:val="18"/>
      </w:rPr>
    </w:pPr>
    <w:r w:rsidDel="00000000" w:rsidR="00000000" w:rsidRPr="00000000">
      <w:rPr>
        <w:sz w:val="18"/>
        <w:szCs w:val="18"/>
        <w:rtl w:val="0"/>
      </w:rPr>
      <w:t xml:space="preserve">Location: </w:t>
      <w:tab/>
      <w:t xml:space="preserve">GCCC Conference room</w:t>
    </w:r>
  </w:p>
  <w:p w:rsidR="00000000" w:rsidDel="00000000" w:rsidP="00000000" w:rsidRDefault="00000000" w:rsidRPr="00000000" w14:paraId="00000033">
    <w:pPr>
      <w:widowControl w:val="0"/>
      <w:spacing w:line="276" w:lineRule="auto"/>
      <w:ind w:left="0" w:firstLine="0"/>
      <w:rPr>
        <w:color w:val="222222"/>
        <w:sz w:val="18"/>
        <w:szCs w:val="18"/>
        <w:highlight w:val="white"/>
      </w:rPr>
    </w:pPr>
    <w:r w:rsidDel="00000000" w:rsidR="00000000" w:rsidRPr="00000000">
      <w:rPr>
        <w:sz w:val="18"/>
        <w:szCs w:val="18"/>
        <w:rtl w:val="0"/>
      </w:rPr>
      <w:t xml:space="preserve">Attendees: </w:t>
      <w:tab/>
    </w:r>
    <w:r w:rsidDel="00000000" w:rsidR="00000000" w:rsidRPr="00000000">
      <w:rPr>
        <w:color w:val="222222"/>
        <w:sz w:val="18"/>
        <w:szCs w:val="18"/>
        <w:highlight w:val="white"/>
        <w:rtl w:val="0"/>
      </w:rPr>
      <w:t xml:space="preserve">Bearclaw Shipe, John Utsey, Katy Fitzgerald, Chris Werner, Lisa </w:t>
    </w:r>
  </w:p>
  <w:p w:rsidR="00000000" w:rsidDel="00000000" w:rsidP="00000000" w:rsidRDefault="00000000" w:rsidRPr="00000000" w14:paraId="00000034">
    <w:pPr>
      <w:widowControl w:val="0"/>
      <w:spacing w:line="276" w:lineRule="auto"/>
      <w:ind w:left="0" w:firstLine="0"/>
      <w:rPr>
        <w:sz w:val="18"/>
        <w:szCs w:val="18"/>
      </w:rPr>
    </w:pPr>
    <w:r w:rsidDel="00000000" w:rsidR="00000000" w:rsidRPr="00000000">
      <w:rPr>
        <w:color w:val="222222"/>
        <w:sz w:val="18"/>
        <w:szCs w:val="18"/>
        <w:highlight w:val="white"/>
        <w:rtl w:val="0"/>
      </w:rPr>
      <w:t xml:space="preserve">                             Schub, Svenja Strieker, Tori Mendes</w:t>
    </w:r>
    <w:r w:rsidDel="00000000" w:rsidR="00000000" w:rsidRPr="00000000">
      <w:rPr>
        <w:rtl w:val="0"/>
      </w:rPr>
    </w:r>
  </w:p>
  <w:p w:rsidR="00000000" w:rsidDel="00000000" w:rsidP="00000000" w:rsidRDefault="00000000" w:rsidRPr="00000000" w14:paraId="00000035">
    <w:pPr>
      <w:widowControl w:val="0"/>
      <w:spacing w:line="276" w:lineRule="auto"/>
      <w:ind w:left="720"/>
      <w:rPr>
        <w:sz w:val="18"/>
        <w:szCs w:val="18"/>
      </w:rPr>
    </w:pPr>
    <w:r w:rsidDel="00000000" w:rsidR="00000000" w:rsidRPr="00000000">
      <w:rPr>
        <w:sz w:val="18"/>
        <w:szCs w:val="18"/>
        <w:rtl w:val="0"/>
      </w:rPr>
      <w:t xml:space="preserve">Excused:              Alyssia Francisco, Dawn Kaufman</w:t>
    </w:r>
  </w:p>
  <w:p w:rsidR="00000000" w:rsidDel="00000000" w:rsidP="00000000" w:rsidRDefault="00000000" w:rsidRPr="00000000" w14:paraId="00000036">
    <w:pPr>
      <w:widowControl w:val="0"/>
      <w:spacing w:line="276" w:lineRule="auto"/>
      <w:ind w:left="720"/>
      <w:rPr>
        <w:sz w:val="18"/>
        <w:szCs w:val="18"/>
      </w:rPr>
    </w:pPr>
    <w:r w:rsidDel="00000000" w:rsidR="00000000" w:rsidRPr="00000000">
      <w:rPr>
        <w:sz w:val="18"/>
        <w:szCs w:val="18"/>
        <w:rtl w:val="0"/>
      </w:rPr>
      <w:t xml:space="preserve">Absent:</w:t>
      <w:tab/>
      <w:tab/>
    </w:r>
  </w:p>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