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4AE3327C" w14:textId="77777777" w:rsidR="00E80790" w:rsidRDefault="00E80790" w:rsidP="0079578D">
      <w:pPr>
        <w:rPr>
          <w:sz w:val="28"/>
          <w:szCs w:val="28"/>
        </w:rPr>
      </w:pPr>
    </w:p>
    <w:p w14:paraId="61A6D415" w14:textId="7849021F" w:rsidR="0039050E" w:rsidRPr="00C54B2B" w:rsidRDefault="00AA1D74" w:rsidP="0039050E">
      <w:pPr>
        <w:rPr>
          <w:rFonts w:ascii="Arial" w:hAnsi="Arial" w:cs="Arial"/>
          <w:b/>
          <w:bCs/>
          <w:u w:val="single"/>
        </w:rPr>
      </w:pPr>
      <w:r w:rsidRPr="003540B6">
        <w:rPr>
          <w:i/>
          <w:iCs/>
          <w:noProof/>
          <w:sz w:val="20"/>
          <w:szCs w:val="20"/>
        </w:rPr>
        <w:drawing>
          <wp:anchor distT="0" distB="0" distL="114300" distR="114300" simplePos="0" relativeHeight="251658240" behindDoc="1" locked="0" layoutInCell="1" allowOverlap="1" wp14:anchorId="4FA46778" wp14:editId="18D82AA1">
            <wp:simplePos x="0" y="0"/>
            <wp:positionH relativeFrom="margin">
              <wp:align>right</wp:align>
            </wp:positionH>
            <wp:positionV relativeFrom="paragraph">
              <wp:posOffset>6985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r w:rsidR="00D9013F">
        <w:rPr>
          <w:rFonts w:ascii="Arial" w:hAnsi="Arial" w:cs="Arial"/>
          <w:b/>
          <w:bCs/>
          <w:u w:val="single"/>
        </w:rPr>
        <w:t xml:space="preserve">2021-22 </w:t>
      </w:r>
      <w:r w:rsidR="0039050E" w:rsidRPr="00C54B2B">
        <w:rPr>
          <w:rFonts w:ascii="Arial" w:hAnsi="Arial" w:cs="Arial"/>
          <w:b/>
          <w:bCs/>
          <w:u w:val="single"/>
        </w:rPr>
        <w:t>High School Season</w:t>
      </w:r>
      <w:r w:rsidR="00D9013F">
        <w:rPr>
          <w:rFonts w:ascii="Arial" w:hAnsi="Arial" w:cs="Arial"/>
          <w:b/>
          <w:bCs/>
          <w:u w:val="single"/>
        </w:rPr>
        <w:t xml:space="preserve"> – A Look Forward</w:t>
      </w:r>
    </w:p>
    <w:p w14:paraId="535FB7B8" w14:textId="1ADF22B6" w:rsidR="0039050E" w:rsidRDefault="00D9013F" w:rsidP="0039050E">
      <w:pPr>
        <w:rPr>
          <w:rFonts w:ascii="Arial" w:hAnsi="Arial" w:cs="Arial"/>
        </w:rPr>
      </w:pPr>
      <w:r>
        <w:rPr>
          <w:rFonts w:ascii="Arial" w:hAnsi="Arial" w:cs="Arial"/>
        </w:rPr>
        <w:t>The coming girls hockey season is fast approaching. With that, coaches are taking care of the last-minute details we all face during the season. Scheduling buses, preparing for tryouts, scheduling games and scrimmages if not completed already, ordering team supplies, and uniforms, etc.. The bright spot right now it appears we should be able to a have “normal” season and renew some of the rivalries that may have been interrupted due to the Covid rules of last season. With that being said, all coaches should still be prepared for possible changes to your schedules</w:t>
      </w:r>
      <w:r w:rsidR="0098490E">
        <w:rPr>
          <w:rFonts w:ascii="Arial" w:hAnsi="Arial" w:cs="Arial"/>
        </w:rPr>
        <w:t>. The best way for us as coaches to make sure we can get a full season is to remain vigilant in trying to identify players that may have become infected with one of the strains of Covid and to mitigate contact with teammates and other teams right away. While nobody can require our participants to receive Covid vaccinations, encouraging the parents of athletes to protect their players will also protect their hockey season. This is just something everyone can do to help stop or at least slow the spread of this virus. Please do your part to help.</w:t>
      </w:r>
    </w:p>
    <w:p w14:paraId="7D436460" w14:textId="1D6EA2ED" w:rsidR="0098490E" w:rsidRDefault="0098490E" w:rsidP="0039050E">
      <w:pPr>
        <w:rPr>
          <w:rFonts w:ascii="Arial" w:hAnsi="Arial" w:cs="Arial"/>
        </w:rPr>
      </w:pPr>
    </w:p>
    <w:p w14:paraId="386D0EE0" w14:textId="4B69460B" w:rsidR="0098490E" w:rsidRDefault="0098490E" w:rsidP="0039050E">
      <w:pPr>
        <w:rPr>
          <w:rFonts w:ascii="Arial" w:hAnsi="Arial" w:cs="Arial"/>
          <w:b/>
          <w:bCs/>
          <w:u w:val="single"/>
        </w:rPr>
      </w:pPr>
      <w:r w:rsidRPr="0098490E">
        <w:rPr>
          <w:rFonts w:ascii="Arial" w:hAnsi="Arial" w:cs="Arial"/>
          <w:b/>
          <w:bCs/>
          <w:u w:val="single"/>
        </w:rPr>
        <w:t>Membership for the 2021-22 Season</w:t>
      </w:r>
    </w:p>
    <w:p w14:paraId="20B0E2D3" w14:textId="77335AB9" w:rsidR="0098490E" w:rsidRDefault="0098490E" w:rsidP="0039050E">
      <w:pPr>
        <w:rPr>
          <w:rFonts w:ascii="Arial" w:hAnsi="Arial" w:cs="Arial"/>
        </w:rPr>
      </w:pPr>
      <w:r>
        <w:rPr>
          <w:rFonts w:ascii="Arial" w:hAnsi="Arial" w:cs="Arial"/>
        </w:rPr>
        <w:t xml:space="preserve">All coaches should become members of the coaches association by joining the MSHSCA. Fees remain the same as last year with the benefits listed on the MGHCA website and also the MSHSCA website. Coaches must be members to qualify for post season awards presented by the MGHCA and the MSHSCA. Those awards include Championship Coach awards, Section and State Coach of the Year, </w:t>
      </w:r>
      <w:r w:rsidR="003C185D">
        <w:rPr>
          <w:rFonts w:ascii="Arial" w:hAnsi="Arial" w:cs="Arial"/>
        </w:rPr>
        <w:t xml:space="preserve">and </w:t>
      </w:r>
      <w:r>
        <w:rPr>
          <w:rFonts w:ascii="Arial" w:hAnsi="Arial" w:cs="Arial"/>
        </w:rPr>
        <w:t xml:space="preserve">Team Academic recognition among others. </w:t>
      </w:r>
    </w:p>
    <w:p w14:paraId="6BCEA5FA" w14:textId="71C25B0F" w:rsidR="00494518" w:rsidRDefault="00494518" w:rsidP="0039050E">
      <w:pPr>
        <w:rPr>
          <w:rFonts w:ascii="Arial" w:hAnsi="Arial" w:cs="Arial"/>
        </w:rPr>
      </w:pPr>
    </w:p>
    <w:p w14:paraId="482C3660" w14:textId="6B6CFD8B" w:rsidR="00494518" w:rsidRPr="00494518" w:rsidRDefault="00494518" w:rsidP="0039050E">
      <w:pPr>
        <w:rPr>
          <w:rFonts w:ascii="Arial" w:hAnsi="Arial" w:cs="Arial"/>
          <w:b/>
          <w:bCs/>
          <w:u w:val="single"/>
        </w:rPr>
      </w:pPr>
      <w:r w:rsidRPr="00494518">
        <w:rPr>
          <w:rFonts w:ascii="Arial" w:hAnsi="Arial" w:cs="Arial"/>
          <w:b/>
          <w:bCs/>
          <w:u w:val="single"/>
        </w:rPr>
        <w:t>2021 Fall Clinic</w:t>
      </w:r>
    </w:p>
    <w:p w14:paraId="4F47B17C" w14:textId="428E251D" w:rsidR="00494518" w:rsidRDefault="00494518" w:rsidP="0039050E">
      <w:pPr>
        <w:rPr>
          <w:rFonts w:ascii="Arial" w:hAnsi="Arial" w:cs="Arial"/>
        </w:rPr>
      </w:pPr>
      <w:r>
        <w:rPr>
          <w:rFonts w:ascii="Arial" w:hAnsi="Arial" w:cs="Arial"/>
        </w:rPr>
        <w:t xml:space="preserve">The MGHCA is pleased to announce that we are offering a FREE fall coaches hockey clinic for all of our member coaches. The clinic will take place on October 8 &amp; 9, 2021 at the Super Rink’s Grand Ballroom. The MGHCA will provide continental breakfast on both days and a buffet lunch on Friday. Here’s the catch…to attend the clinic free, coaches must join the MSHSCA prior to the clinic. While the clinic is free, there will still be an online registration for the clinic so the caterers know how much food to order. Go to </w:t>
      </w:r>
      <w:hyperlink r:id="rId6" w:history="1">
        <w:r w:rsidRPr="00376351">
          <w:rPr>
            <w:rStyle w:val="Hyperlink"/>
            <w:rFonts w:ascii="Arial" w:hAnsi="Arial" w:cs="Arial"/>
          </w:rPr>
          <w:t>www.MGHCA.com</w:t>
        </w:r>
      </w:hyperlink>
      <w:r>
        <w:rPr>
          <w:rFonts w:ascii="Arial" w:hAnsi="Arial" w:cs="Arial"/>
        </w:rPr>
        <w:t xml:space="preserve"> for clinic info and the registration link. A great line up of speakers has been assembled and we think every coach will get something out of the clinic. This is also a great chance for coaches to acquaint themselves with their coaching peers. Hope to see to you at the clinic.</w:t>
      </w:r>
    </w:p>
    <w:p w14:paraId="6232A878" w14:textId="4C75E2C1" w:rsidR="00494518" w:rsidRDefault="00494518" w:rsidP="0039050E">
      <w:pPr>
        <w:rPr>
          <w:rFonts w:ascii="Arial" w:hAnsi="Arial" w:cs="Arial"/>
        </w:rPr>
      </w:pPr>
    </w:p>
    <w:p w14:paraId="6188D3D0" w14:textId="0EE011B6" w:rsidR="00494518" w:rsidRPr="004E4DF9" w:rsidRDefault="00494518" w:rsidP="0039050E">
      <w:pPr>
        <w:rPr>
          <w:rFonts w:ascii="Arial" w:hAnsi="Arial" w:cs="Arial"/>
          <w:b/>
          <w:bCs/>
          <w:u w:val="single"/>
        </w:rPr>
      </w:pPr>
      <w:r w:rsidRPr="004E4DF9">
        <w:rPr>
          <w:rFonts w:ascii="Arial" w:hAnsi="Arial" w:cs="Arial"/>
          <w:b/>
          <w:bCs/>
          <w:u w:val="single"/>
        </w:rPr>
        <w:t>2021 MGHCA Hall Of Fame &amp; Awards Banquet</w:t>
      </w:r>
    </w:p>
    <w:p w14:paraId="4514241F" w14:textId="6D1B356F" w:rsidR="00494518" w:rsidRDefault="00494518" w:rsidP="0039050E">
      <w:pPr>
        <w:rPr>
          <w:rFonts w:ascii="Arial" w:hAnsi="Arial" w:cs="Arial"/>
        </w:rPr>
      </w:pPr>
      <w:r>
        <w:rPr>
          <w:rFonts w:ascii="Arial" w:hAnsi="Arial" w:cs="Arial"/>
        </w:rPr>
        <w:t xml:space="preserve">The MGHCA is proud to announce our 2020 Hall of Fame Class. These inductees include Barb Halbrehder, Bill Halbrehder, Tom Kulenkamp and Pat Furlong. These folks have impressive credentials </w:t>
      </w:r>
      <w:r w:rsidR="004E4DF9">
        <w:rPr>
          <w:rFonts w:ascii="Arial" w:hAnsi="Arial" w:cs="Arial"/>
        </w:rPr>
        <w:t>and have certainly earned a spot in our Hall of Fame. Along with the HOF inductees we will also be honoring our State Head and Assistant Coaches of the Year, and our Brano Stankovsky Award recipient. The banquet will be held in conjunction with the Fall Clinic but will require a separate registration. The banquet will start around 7:00pm on Friday, October 8</w:t>
      </w:r>
      <w:r w:rsidR="004E4DF9" w:rsidRPr="004E4DF9">
        <w:rPr>
          <w:rFonts w:ascii="Arial" w:hAnsi="Arial" w:cs="Arial"/>
          <w:vertAlign w:val="superscript"/>
        </w:rPr>
        <w:t>th</w:t>
      </w:r>
      <w:r w:rsidR="004E4DF9">
        <w:rPr>
          <w:rFonts w:ascii="Arial" w:hAnsi="Arial" w:cs="Arial"/>
        </w:rPr>
        <w:t xml:space="preserve"> in the Grand Ballroom. The registration for the awards banquet will be $15 per person. Please take the time to support these individuals who have contributed so much to our game. We look forward to having you in attendance. This will be a great evening for celebrating our member coaches.</w:t>
      </w:r>
    </w:p>
    <w:p w14:paraId="47DDC2DC" w14:textId="21893C2E" w:rsidR="004E4DF9" w:rsidRDefault="004E4DF9" w:rsidP="0039050E">
      <w:pPr>
        <w:rPr>
          <w:rFonts w:ascii="Arial" w:hAnsi="Arial" w:cs="Arial"/>
        </w:rPr>
      </w:pPr>
    </w:p>
    <w:p w14:paraId="43D6F6B9" w14:textId="77777777" w:rsidR="004E4DF9" w:rsidRDefault="004E4DF9" w:rsidP="004E4DF9">
      <w:pPr>
        <w:rPr>
          <w:sz w:val="36"/>
          <w:szCs w:val="36"/>
        </w:rPr>
      </w:pPr>
      <w:r>
        <w:t xml:space="preserve">Submitted by Tim Morris, Executive Director, MGHCA                                  </w:t>
      </w:r>
      <w:hyperlink r:id="rId7" w:history="1">
        <w:r w:rsidRPr="0079578D">
          <w:rPr>
            <w:rStyle w:val="Hyperlink"/>
            <w:sz w:val="36"/>
            <w:szCs w:val="36"/>
          </w:rPr>
          <w:t>www.MGHCA.com</w:t>
        </w:r>
      </w:hyperlink>
      <w:r w:rsidRPr="0079578D">
        <w:rPr>
          <w:sz w:val="36"/>
          <w:szCs w:val="36"/>
        </w:rPr>
        <w:t xml:space="preserve"> </w:t>
      </w:r>
    </w:p>
    <w:p w14:paraId="28D6646A" w14:textId="28C3E43C" w:rsidR="004E4DF9" w:rsidRPr="0098490E" w:rsidRDefault="004E4DF9" w:rsidP="004E4DF9">
      <w:pPr>
        <w:rPr>
          <w:rFonts w:ascii="Arial" w:hAnsi="Arial" w:cs="Arial"/>
        </w:rPr>
      </w:pPr>
      <w:hyperlink r:id="rId8" w:history="1">
        <w:r w:rsidRPr="00DC344A">
          <w:rPr>
            <w:rStyle w:val="Hyperlink"/>
            <w:b/>
            <w:bCs/>
          </w:rPr>
          <w:t>Execdirector.MGHCA@outlook.com</w:t>
        </w:r>
      </w:hyperlink>
    </w:p>
    <w:sectPr w:rsidR="004E4DF9" w:rsidRPr="0098490E" w:rsidSect="003540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211477"/>
    <w:rsid w:val="003540B6"/>
    <w:rsid w:val="0036695B"/>
    <w:rsid w:val="0039050E"/>
    <w:rsid w:val="003C185D"/>
    <w:rsid w:val="00436C82"/>
    <w:rsid w:val="004719C6"/>
    <w:rsid w:val="004825C2"/>
    <w:rsid w:val="004916D5"/>
    <w:rsid w:val="00494518"/>
    <w:rsid w:val="004A3AE0"/>
    <w:rsid w:val="004C64AD"/>
    <w:rsid w:val="004E4DF9"/>
    <w:rsid w:val="00567BBC"/>
    <w:rsid w:val="005710B8"/>
    <w:rsid w:val="005B0644"/>
    <w:rsid w:val="0079578D"/>
    <w:rsid w:val="007B2BB9"/>
    <w:rsid w:val="0085315A"/>
    <w:rsid w:val="0086483C"/>
    <w:rsid w:val="0086662F"/>
    <w:rsid w:val="00896D97"/>
    <w:rsid w:val="008B3CBB"/>
    <w:rsid w:val="0098490E"/>
    <w:rsid w:val="009B62E4"/>
    <w:rsid w:val="00A072DF"/>
    <w:rsid w:val="00AA1D74"/>
    <w:rsid w:val="00AE78B2"/>
    <w:rsid w:val="00C438EE"/>
    <w:rsid w:val="00CB4E4A"/>
    <w:rsid w:val="00D10D21"/>
    <w:rsid w:val="00D9013F"/>
    <w:rsid w:val="00DC344A"/>
    <w:rsid w:val="00E33F97"/>
    <w:rsid w:val="00E772ED"/>
    <w:rsid w:val="00E80790"/>
    <w:rsid w:val="00E852CC"/>
    <w:rsid w:val="00E95E8E"/>
    <w:rsid w:val="00EB5286"/>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director.MGHCA@outlook.com" TargetMode="External"/><Relationship Id="rId3" Type="http://schemas.openxmlformats.org/officeDocument/2006/relationships/settings" Target="settings.xml"/><Relationship Id="rId7" Type="http://schemas.openxmlformats.org/officeDocument/2006/relationships/hyperlink" Target="http://www.MGH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HCA.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3</cp:revision>
  <dcterms:created xsi:type="dcterms:W3CDTF">2021-08-31T02:50:00Z</dcterms:created>
  <dcterms:modified xsi:type="dcterms:W3CDTF">2021-08-31T02:50:00Z</dcterms:modified>
</cp:coreProperties>
</file>