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FD842" w14:textId="6976CA8C" w:rsidR="00D7368F" w:rsidRDefault="00D7368F" w:rsidP="00D7368F">
      <w:pPr>
        <w:spacing w:line="240" w:lineRule="auto"/>
        <w:jc w:val="center"/>
        <w:rPr>
          <w:sz w:val="58"/>
          <w:szCs w:val="58"/>
        </w:rPr>
      </w:pPr>
      <w:r>
        <w:rPr>
          <w:sz w:val="58"/>
          <w:szCs w:val="58"/>
        </w:rPr>
        <w:t>Ryan Salmon</w:t>
      </w:r>
    </w:p>
    <w:p w14:paraId="395ABD1F" w14:textId="2554A5FA" w:rsidR="00D7368F" w:rsidRPr="00D7368F" w:rsidRDefault="00D7368F" w:rsidP="00D7368F">
      <w:pPr>
        <w:spacing w:line="240" w:lineRule="auto"/>
        <w:jc w:val="center"/>
      </w:pPr>
      <w:r>
        <w:t>612-770-0311</w:t>
      </w:r>
      <w:r>
        <w:tab/>
      </w:r>
      <w:r>
        <w:tab/>
        <w:t>ryanpsalmon@gmail.com</w:t>
      </w:r>
    </w:p>
    <w:p w14:paraId="65BD91CD" w14:textId="61BBEE3F" w:rsidR="00E83A57" w:rsidRPr="00E83A57" w:rsidRDefault="00E83A57" w:rsidP="00E83A57">
      <w:pPr>
        <w:rPr>
          <w:b/>
          <w:bCs/>
        </w:rPr>
      </w:pPr>
      <w:r w:rsidRPr="00E83A57">
        <w:rPr>
          <w:b/>
          <w:bCs/>
        </w:rPr>
        <w:t>Professional Summary</w:t>
      </w:r>
    </w:p>
    <w:p w14:paraId="348F49CD" w14:textId="77777777" w:rsidR="00E83A57" w:rsidRPr="00E83A57" w:rsidRDefault="00E83A57" w:rsidP="00E83A57">
      <w:r w:rsidRPr="00E83A57">
        <w:t>Culturally rooted leader and advocate with over a decade of experience engaging Tribal Nations and urban Native communities across Minnesota. Proven track record of advancing culturally responsive housing, homelessness, and social service initiatives. Deep knowledge of tribal governance, intergovernmental collaboration, and program development. Committed to equitable service delivery, policy innovation, and strengthening Tribal sovereignty through technical assistance and coordinated engagement.</w:t>
      </w:r>
    </w:p>
    <w:p w14:paraId="780F1FA0" w14:textId="77777777" w:rsidR="00E83A57" w:rsidRPr="00E83A57" w:rsidRDefault="00000000" w:rsidP="00E83A57">
      <w:r>
        <w:rPr>
          <w:noProof/>
        </w:rPr>
        <w:pict w14:anchorId="67E0E590">
          <v:rect id="_x0000_i1025" alt="" style="width:468pt;height:.05pt;mso-width-percent:0;mso-height-percent:0;mso-width-percent:0;mso-height-percent:0" o:hralign="center" o:hrstd="t" o:hr="t" fillcolor="#a0a0a0" stroked="f"/>
        </w:pict>
      </w:r>
    </w:p>
    <w:p w14:paraId="773D3B60" w14:textId="77777777" w:rsidR="00E83A57" w:rsidRPr="00E83A57" w:rsidRDefault="00E83A57" w:rsidP="00E83A57">
      <w:pPr>
        <w:rPr>
          <w:b/>
          <w:bCs/>
        </w:rPr>
      </w:pPr>
      <w:r w:rsidRPr="00E83A57">
        <w:rPr>
          <w:b/>
          <w:bCs/>
        </w:rPr>
        <w:t>Core Competencies</w:t>
      </w:r>
    </w:p>
    <w:p w14:paraId="031BD4A1" w14:textId="77777777" w:rsidR="00E83A57" w:rsidRPr="00E83A57" w:rsidRDefault="00E83A57" w:rsidP="00E83A57">
      <w:pPr>
        <w:numPr>
          <w:ilvl w:val="0"/>
          <w:numId w:val="1"/>
        </w:numPr>
      </w:pPr>
      <w:r w:rsidRPr="00E83A57">
        <w:t>Tribal Government Relations</w:t>
      </w:r>
    </w:p>
    <w:p w14:paraId="5DB8D69D" w14:textId="77777777" w:rsidR="00E83A57" w:rsidRPr="00E83A57" w:rsidRDefault="00E83A57" w:rsidP="00E83A57">
      <w:pPr>
        <w:numPr>
          <w:ilvl w:val="0"/>
          <w:numId w:val="1"/>
        </w:numPr>
      </w:pPr>
      <w:r w:rsidRPr="00E83A57">
        <w:t>Urban American Indian Engagement</w:t>
      </w:r>
    </w:p>
    <w:p w14:paraId="170E32BC" w14:textId="77777777" w:rsidR="00E83A57" w:rsidRPr="00E83A57" w:rsidRDefault="00E83A57" w:rsidP="00E83A57">
      <w:pPr>
        <w:numPr>
          <w:ilvl w:val="0"/>
          <w:numId w:val="1"/>
        </w:numPr>
      </w:pPr>
      <w:r w:rsidRPr="00E83A57">
        <w:t>Homelessness &amp; Housing Stabilization Services</w:t>
      </w:r>
    </w:p>
    <w:p w14:paraId="16BD1DC8" w14:textId="77777777" w:rsidR="00E83A57" w:rsidRPr="00E83A57" w:rsidRDefault="00E83A57" w:rsidP="00E83A57">
      <w:pPr>
        <w:numPr>
          <w:ilvl w:val="0"/>
          <w:numId w:val="1"/>
        </w:numPr>
      </w:pPr>
      <w:r w:rsidRPr="00E83A57">
        <w:t>Human Services Policy &amp; Program Development</w:t>
      </w:r>
    </w:p>
    <w:p w14:paraId="702C4012" w14:textId="77777777" w:rsidR="00E83A57" w:rsidRPr="00E83A57" w:rsidRDefault="00E83A57" w:rsidP="00E83A57">
      <w:pPr>
        <w:numPr>
          <w:ilvl w:val="0"/>
          <w:numId w:val="1"/>
        </w:numPr>
      </w:pPr>
      <w:r w:rsidRPr="00E83A57">
        <w:t>Legislative Strategy &amp; Interagency Collaboration</w:t>
      </w:r>
    </w:p>
    <w:p w14:paraId="6CA2D824" w14:textId="77777777" w:rsidR="00E83A57" w:rsidRPr="00E83A57" w:rsidRDefault="00E83A57" w:rsidP="00E83A57">
      <w:pPr>
        <w:numPr>
          <w:ilvl w:val="0"/>
          <w:numId w:val="1"/>
        </w:numPr>
      </w:pPr>
      <w:r w:rsidRPr="00E83A57">
        <w:t>Technical Assistance &amp; Capacity Building</w:t>
      </w:r>
    </w:p>
    <w:p w14:paraId="3E4AC29B" w14:textId="77777777" w:rsidR="00E83A57" w:rsidRPr="00E83A57" w:rsidRDefault="00E83A57" w:rsidP="00E83A57">
      <w:pPr>
        <w:numPr>
          <w:ilvl w:val="0"/>
          <w:numId w:val="1"/>
        </w:numPr>
      </w:pPr>
      <w:r w:rsidRPr="00E83A57">
        <w:t>Cultural Competency &amp; Lived Experience</w:t>
      </w:r>
    </w:p>
    <w:p w14:paraId="551892F1" w14:textId="77777777" w:rsidR="00E83A57" w:rsidRPr="00E83A57" w:rsidRDefault="00E83A57" w:rsidP="00E83A57">
      <w:pPr>
        <w:numPr>
          <w:ilvl w:val="0"/>
          <w:numId w:val="1"/>
        </w:numPr>
      </w:pPr>
      <w:r w:rsidRPr="00E83A57">
        <w:t>Grant Oversight &amp; Fiscal Accountability</w:t>
      </w:r>
    </w:p>
    <w:p w14:paraId="2ACA1134" w14:textId="77777777" w:rsidR="00E83A57" w:rsidRPr="00E83A57" w:rsidRDefault="00E83A57" w:rsidP="00E83A57">
      <w:pPr>
        <w:numPr>
          <w:ilvl w:val="0"/>
          <w:numId w:val="1"/>
        </w:numPr>
      </w:pPr>
      <w:r w:rsidRPr="00E83A57">
        <w:t>Coalition Building &amp; Facilitation</w:t>
      </w:r>
    </w:p>
    <w:p w14:paraId="2502AFB7" w14:textId="77777777" w:rsidR="00E83A57" w:rsidRPr="00E83A57" w:rsidRDefault="00E83A57" w:rsidP="00E83A57">
      <w:pPr>
        <w:numPr>
          <w:ilvl w:val="0"/>
          <w:numId w:val="1"/>
        </w:numPr>
      </w:pPr>
      <w:r w:rsidRPr="00E83A57">
        <w:t>Program Integrity &amp; Compliance Monitoring</w:t>
      </w:r>
    </w:p>
    <w:p w14:paraId="731BBF51" w14:textId="77777777" w:rsidR="00E83A57" w:rsidRPr="00E83A57" w:rsidRDefault="00000000" w:rsidP="00E83A57">
      <w:r>
        <w:rPr>
          <w:noProof/>
        </w:rPr>
        <w:pict w14:anchorId="39D3AD04">
          <v:rect id="_x0000_i1026" alt="" style="width:468pt;height:.05pt;mso-width-percent:0;mso-height-percent:0;mso-width-percent:0;mso-height-percent:0" o:hralign="center" o:hrstd="t" o:hr="t" fillcolor="#a0a0a0" stroked="f"/>
        </w:pict>
      </w:r>
    </w:p>
    <w:p w14:paraId="0A877D57" w14:textId="77777777" w:rsidR="00E83A57" w:rsidRPr="00E83A57" w:rsidRDefault="00E83A57" w:rsidP="00E83A57">
      <w:pPr>
        <w:rPr>
          <w:b/>
          <w:bCs/>
        </w:rPr>
      </w:pPr>
      <w:r w:rsidRPr="00E83A57">
        <w:rPr>
          <w:b/>
          <w:bCs/>
        </w:rPr>
        <w:t>Professional Experience</w:t>
      </w:r>
    </w:p>
    <w:p w14:paraId="0AE03046" w14:textId="77777777" w:rsidR="00E83A57" w:rsidRPr="00E83A57" w:rsidRDefault="00E83A57" w:rsidP="00E83A57">
      <w:r w:rsidRPr="00E83A57">
        <w:rPr>
          <w:b/>
          <w:bCs/>
        </w:rPr>
        <w:t>White Earth Nation – Urban Liaison</w:t>
      </w:r>
      <w:r w:rsidRPr="00E83A57">
        <w:br/>
      </w:r>
      <w:r w:rsidRPr="00E83A57">
        <w:rPr>
          <w:i/>
          <w:iCs/>
        </w:rPr>
        <w:t>Minneapolis, MN | June 2021 – April 2024</w:t>
      </w:r>
    </w:p>
    <w:p w14:paraId="55A8B3B6" w14:textId="77777777" w:rsidR="00E83A57" w:rsidRPr="00E83A57" w:rsidRDefault="00E83A57" w:rsidP="00E83A57">
      <w:pPr>
        <w:numPr>
          <w:ilvl w:val="0"/>
          <w:numId w:val="2"/>
        </w:numPr>
      </w:pPr>
      <w:r w:rsidRPr="00E83A57">
        <w:t>Served as a key liaison between White Earth Nation and urban American Indian community members in the Twin Cities metro area.</w:t>
      </w:r>
    </w:p>
    <w:p w14:paraId="4403357E" w14:textId="77777777" w:rsidR="00E83A57" w:rsidRPr="00E83A57" w:rsidRDefault="00E83A57" w:rsidP="00E83A57">
      <w:pPr>
        <w:numPr>
          <w:ilvl w:val="0"/>
          <w:numId w:val="2"/>
        </w:numPr>
      </w:pPr>
      <w:r w:rsidRPr="00E83A57">
        <w:lastRenderedPageBreak/>
        <w:t>Developed and implemented goal-oriented case plans addressing homelessness, housing instability, and access to mental health services.</w:t>
      </w:r>
    </w:p>
    <w:p w14:paraId="4A27FD96" w14:textId="77777777" w:rsidR="00E83A57" w:rsidRPr="00E83A57" w:rsidRDefault="00E83A57" w:rsidP="00E83A57">
      <w:pPr>
        <w:numPr>
          <w:ilvl w:val="0"/>
          <w:numId w:val="2"/>
        </w:numPr>
      </w:pPr>
      <w:r w:rsidRPr="00E83A57">
        <w:t>Coordinated with tribal, state, and county agencies to deliver culturally relevant human services.</w:t>
      </w:r>
    </w:p>
    <w:p w14:paraId="7B384306" w14:textId="77777777" w:rsidR="00E83A57" w:rsidRPr="00E83A57" w:rsidRDefault="00E83A57" w:rsidP="00E83A57">
      <w:pPr>
        <w:numPr>
          <w:ilvl w:val="0"/>
          <w:numId w:val="2"/>
        </w:numPr>
      </w:pPr>
      <w:r w:rsidRPr="00E83A57">
        <w:t>Connected families to public benefits including Housing Stabilization Services, Housing Support, General Assistance, and Social Security advocacy programs.</w:t>
      </w:r>
    </w:p>
    <w:p w14:paraId="38702DB9" w14:textId="77777777" w:rsidR="00E83A57" w:rsidRPr="00E83A57" w:rsidRDefault="00E83A57" w:rsidP="00E83A57">
      <w:pPr>
        <w:numPr>
          <w:ilvl w:val="0"/>
          <w:numId w:val="2"/>
        </w:numPr>
      </w:pPr>
      <w:r w:rsidRPr="00E83A57">
        <w:t>Contributed to planning and program evaluation processes to enhance service delivery and maintain program integrity.</w:t>
      </w:r>
    </w:p>
    <w:p w14:paraId="4296E574" w14:textId="77777777" w:rsidR="00E83A57" w:rsidRPr="00E83A57" w:rsidRDefault="00E83A57" w:rsidP="00E83A57">
      <w:r w:rsidRPr="00E83A57">
        <w:rPr>
          <w:b/>
          <w:bCs/>
        </w:rPr>
        <w:t>Metropolitan Urban Indian Directors (MUID) – Chairman</w:t>
      </w:r>
      <w:r w:rsidRPr="00E83A57">
        <w:br/>
      </w:r>
      <w:r w:rsidRPr="00E83A57">
        <w:rPr>
          <w:i/>
          <w:iCs/>
        </w:rPr>
        <w:t>Minneapolis, MN | Oct 2023 – April 2025</w:t>
      </w:r>
    </w:p>
    <w:p w14:paraId="31ED656A" w14:textId="77777777" w:rsidR="00E83A57" w:rsidRPr="00E83A57" w:rsidRDefault="00E83A57" w:rsidP="00E83A57">
      <w:pPr>
        <w:numPr>
          <w:ilvl w:val="0"/>
          <w:numId w:val="3"/>
        </w:numPr>
      </w:pPr>
      <w:r w:rsidRPr="00E83A57">
        <w:t>Chaired a coalition of 35 Native-led organizations addressing critical urban Indigenous issues including housing insecurity and behavioral health disparities.</w:t>
      </w:r>
    </w:p>
    <w:p w14:paraId="7B5857EA" w14:textId="77777777" w:rsidR="00E83A57" w:rsidRPr="00E83A57" w:rsidRDefault="00E83A57" w:rsidP="00E83A57">
      <w:pPr>
        <w:numPr>
          <w:ilvl w:val="0"/>
          <w:numId w:val="3"/>
        </w:numPr>
      </w:pPr>
      <w:r w:rsidRPr="00E83A57">
        <w:t>Directed quarterly workgroup meetings with the City of Minneapolis and aligned MUID objectives with state and local housing and homelessness initiatives.</w:t>
      </w:r>
    </w:p>
    <w:p w14:paraId="0731A5FF" w14:textId="77777777" w:rsidR="00E83A57" w:rsidRPr="00E83A57" w:rsidRDefault="00E83A57" w:rsidP="00E83A57">
      <w:pPr>
        <w:numPr>
          <w:ilvl w:val="0"/>
          <w:numId w:val="3"/>
        </w:numPr>
      </w:pPr>
      <w:r w:rsidRPr="00E83A57">
        <w:t>Supported 7 MUID standing committees and facilitated strategic planning to guide policy direction.</w:t>
      </w:r>
    </w:p>
    <w:p w14:paraId="16B9D007" w14:textId="77777777" w:rsidR="00E83A57" w:rsidRPr="00E83A57" w:rsidRDefault="00E83A57" w:rsidP="00E83A57">
      <w:pPr>
        <w:numPr>
          <w:ilvl w:val="0"/>
          <w:numId w:val="3"/>
        </w:numPr>
      </w:pPr>
      <w:r w:rsidRPr="00E83A57">
        <w:t>Coordinated technical assistance and interagency advocacy to uplift Native voices in public systems.</w:t>
      </w:r>
    </w:p>
    <w:p w14:paraId="716E4C58" w14:textId="77777777" w:rsidR="00E83A57" w:rsidRPr="00E83A57" w:rsidRDefault="00E83A57" w:rsidP="00E83A57">
      <w:pPr>
        <w:numPr>
          <w:ilvl w:val="0"/>
          <w:numId w:val="3"/>
        </w:numPr>
      </w:pPr>
      <w:r w:rsidRPr="00E83A57">
        <w:t>Collaborated closely with DHS Tribal Liaisons to align efforts around homelessness and housing supports.</w:t>
      </w:r>
    </w:p>
    <w:p w14:paraId="2F73C7D4" w14:textId="77777777" w:rsidR="00E83A57" w:rsidRPr="00E83A57" w:rsidRDefault="00E83A57" w:rsidP="00E83A57">
      <w:r w:rsidRPr="00E83A57">
        <w:rPr>
          <w:b/>
          <w:bCs/>
        </w:rPr>
        <w:t>Independent Consultant – Native Community Advisor</w:t>
      </w:r>
      <w:r w:rsidRPr="00E83A57">
        <w:br/>
      </w:r>
      <w:r w:rsidRPr="00E83A57">
        <w:rPr>
          <w:i/>
          <w:iCs/>
        </w:rPr>
        <w:t>Twin Cities &amp; Statewide | April 2013 – Present</w:t>
      </w:r>
    </w:p>
    <w:p w14:paraId="07C5CD3C" w14:textId="6B00D2E4" w:rsidR="00E83A57" w:rsidRPr="00E83A57" w:rsidRDefault="00E83A57" w:rsidP="00E83A57">
      <w:pPr>
        <w:numPr>
          <w:ilvl w:val="0"/>
          <w:numId w:val="4"/>
        </w:numPr>
      </w:pPr>
      <w:r w:rsidRPr="00E83A57">
        <w:t>Provide strategic guidance to Tribal governments, Native nonprofits, and public entities on housing programs and human service delivery.</w:t>
      </w:r>
    </w:p>
    <w:p w14:paraId="4A5F39A2" w14:textId="19A76094" w:rsidR="00E83A57" w:rsidRPr="00E83A57" w:rsidRDefault="00E83A57" w:rsidP="00E83A57">
      <w:pPr>
        <w:numPr>
          <w:ilvl w:val="0"/>
          <w:numId w:val="4"/>
        </w:numPr>
      </w:pPr>
      <w:r w:rsidRPr="00E83A57">
        <w:t>Facilitate community stakeholder engagement and coalition building to influence legislative proposals.</w:t>
      </w:r>
    </w:p>
    <w:p w14:paraId="4232D697" w14:textId="57A4112E" w:rsidR="00E83A57" w:rsidRPr="00E83A57" w:rsidRDefault="00E83A57" w:rsidP="00E83A57">
      <w:pPr>
        <w:numPr>
          <w:ilvl w:val="0"/>
          <w:numId w:val="4"/>
        </w:numPr>
      </w:pPr>
      <w:r w:rsidRPr="00E83A57">
        <w:t>Deliver training and technical assistance on culturally responsive program development and community-based service models.</w:t>
      </w:r>
    </w:p>
    <w:p w14:paraId="335F376C" w14:textId="7B9D2BBE" w:rsidR="00E83A57" w:rsidRPr="00E83A57" w:rsidRDefault="00E83A57" w:rsidP="00E83A57">
      <w:pPr>
        <w:numPr>
          <w:ilvl w:val="0"/>
          <w:numId w:val="4"/>
        </w:numPr>
      </w:pPr>
      <w:r w:rsidRPr="00E83A57">
        <w:t>Evaluate housing and support services program outcomes and made recommendations for improved program design.</w:t>
      </w:r>
    </w:p>
    <w:p w14:paraId="66DDF888" w14:textId="77777777" w:rsidR="00E83A57" w:rsidRPr="00E83A57" w:rsidRDefault="00E83A57" w:rsidP="00E83A57">
      <w:r w:rsidRPr="00E83A57">
        <w:rPr>
          <w:b/>
          <w:bCs/>
        </w:rPr>
        <w:lastRenderedPageBreak/>
        <w:t>Minnesota Juniors Volleyball Club – Owner/President</w:t>
      </w:r>
      <w:r w:rsidRPr="00E83A57">
        <w:br/>
      </w:r>
      <w:r w:rsidRPr="00E83A57">
        <w:rPr>
          <w:i/>
          <w:iCs/>
        </w:rPr>
        <w:t>Minneapolis, MN | June 2020 – Present</w:t>
      </w:r>
    </w:p>
    <w:p w14:paraId="6C94727D" w14:textId="4DC2BD67" w:rsidR="00E83A57" w:rsidRPr="00E83A57" w:rsidRDefault="00E83A57" w:rsidP="00E83A57">
      <w:pPr>
        <w:numPr>
          <w:ilvl w:val="0"/>
          <w:numId w:val="5"/>
        </w:numPr>
      </w:pPr>
      <w:r w:rsidRPr="00E83A57">
        <w:t>Founde</w:t>
      </w:r>
      <w:r w:rsidR="00322F45">
        <w:t>d</w:t>
      </w:r>
      <w:r w:rsidRPr="00E83A57">
        <w:t xml:space="preserve"> a youth-centered program focused on community building and empowerment, especially among Native youth.</w:t>
      </w:r>
    </w:p>
    <w:p w14:paraId="15F913A2" w14:textId="4C3406F9" w:rsidR="00E83A57" w:rsidRPr="00E83A57" w:rsidRDefault="00E83A57" w:rsidP="00E83A57">
      <w:pPr>
        <w:numPr>
          <w:ilvl w:val="0"/>
          <w:numId w:val="5"/>
        </w:numPr>
      </w:pPr>
      <w:r w:rsidRPr="00E83A57">
        <w:t>Manage fiscal planning, program development, and community partnerships.</w:t>
      </w:r>
    </w:p>
    <w:p w14:paraId="0F72E8D3" w14:textId="77777777" w:rsidR="00E83A57" w:rsidRPr="00E83A57" w:rsidRDefault="00E83A57" w:rsidP="00E83A57">
      <w:pPr>
        <w:numPr>
          <w:ilvl w:val="0"/>
          <w:numId w:val="5"/>
        </w:numPr>
      </w:pPr>
      <w:r w:rsidRPr="00E83A57">
        <w:t>Grew the organization by 66% over five years, fielding 23 teams with sustained retention and impact.</w:t>
      </w:r>
    </w:p>
    <w:p w14:paraId="465A9841" w14:textId="77777777" w:rsidR="00E83A57" w:rsidRPr="00E83A57" w:rsidRDefault="00000000" w:rsidP="00E83A57">
      <w:r>
        <w:rPr>
          <w:noProof/>
        </w:rPr>
        <w:pict w14:anchorId="08A134EB">
          <v:rect id="_x0000_i1027" alt="" style="width:468pt;height:.05pt;mso-width-percent:0;mso-height-percent:0;mso-width-percent:0;mso-height-percent:0" o:hralign="center" o:hrstd="t" o:hr="t" fillcolor="#a0a0a0" stroked="f"/>
        </w:pict>
      </w:r>
    </w:p>
    <w:p w14:paraId="1C8FD8E5" w14:textId="77777777" w:rsidR="00E83A57" w:rsidRPr="00E83A57" w:rsidRDefault="00E83A57" w:rsidP="00E83A57">
      <w:pPr>
        <w:rPr>
          <w:b/>
          <w:bCs/>
        </w:rPr>
      </w:pPr>
      <w:r w:rsidRPr="00E83A57">
        <w:rPr>
          <w:b/>
          <w:bCs/>
        </w:rPr>
        <w:t>Education</w:t>
      </w:r>
    </w:p>
    <w:p w14:paraId="55809684" w14:textId="77777777" w:rsidR="00E83A57" w:rsidRPr="00E83A57" w:rsidRDefault="00E83A57" w:rsidP="00E83A57">
      <w:r w:rsidRPr="00E83A57">
        <w:rPr>
          <w:b/>
          <w:bCs/>
        </w:rPr>
        <w:t>Kendall College</w:t>
      </w:r>
      <w:r w:rsidRPr="00E83A57">
        <w:t xml:space="preserve"> – Bachelor of Arts, Business Administration</w:t>
      </w:r>
      <w:r w:rsidRPr="00E83A57">
        <w:br/>
      </w:r>
      <w:r w:rsidRPr="00E83A57">
        <w:rPr>
          <w:i/>
          <w:iCs/>
        </w:rPr>
        <w:t>Graduated: 2004</w:t>
      </w:r>
    </w:p>
    <w:p w14:paraId="411B312D" w14:textId="77777777" w:rsidR="00E83A57" w:rsidRPr="00E83A57" w:rsidRDefault="00000000" w:rsidP="00E83A57">
      <w:r>
        <w:rPr>
          <w:noProof/>
        </w:rPr>
        <w:pict w14:anchorId="2B77D345">
          <v:rect id="_x0000_i1028" alt="" style="width:468pt;height:.05pt;mso-width-percent:0;mso-height-percent:0;mso-width-percent:0;mso-height-percent:0" o:hralign="center" o:hrstd="t" o:hr="t" fillcolor="#a0a0a0" stroked="f"/>
        </w:pict>
      </w:r>
    </w:p>
    <w:p w14:paraId="4B3A626A" w14:textId="77777777" w:rsidR="00E83A57" w:rsidRPr="00E83A57" w:rsidRDefault="00E83A57" w:rsidP="00E83A57">
      <w:pPr>
        <w:rPr>
          <w:b/>
          <w:bCs/>
        </w:rPr>
      </w:pPr>
      <w:r w:rsidRPr="00E83A57">
        <w:rPr>
          <w:b/>
          <w:bCs/>
        </w:rPr>
        <w:t>Awards &amp; Leadership</w:t>
      </w:r>
    </w:p>
    <w:p w14:paraId="19DE58E6" w14:textId="77777777" w:rsidR="00E83A57" w:rsidRPr="00E83A57" w:rsidRDefault="00E83A57" w:rsidP="00E83A57">
      <w:pPr>
        <w:numPr>
          <w:ilvl w:val="0"/>
          <w:numId w:val="6"/>
        </w:numPr>
      </w:pPr>
      <w:r w:rsidRPr="00E83A57">
        <w:t>Inductee, North American Indigenous Athletics Hall of Fame</w:t>
      </w:r>
    </w:p>
    <w:p w14:paraId="0205219C" w14:textId="0A84E0BC" w:rsidR="00E83A57" w:rsidRPr="00E83A57" w:rsidRDefault="00E83A57" w:rsidP="00E83A57">
      <w:pPr>
        <w:numPr>
          <w:ilvl w:val="0"/>
          <w:numId w:val="6"/>
        </w:numPr>
      </w:pPr>
      <w:r w:rsidRPr="00E83A57">
        <w:t>Board Member, The Transportation Alliance – Minnesota</w:t>
      </w:r>
      <w:r w:rsidR="00412B7C">
        <w:t xml:space="preserve"> - 2022</w:t>
      </w:r>
    </w:p>
    <w:p w14:paraId="19E71E0A" w14:textId="77777777" w:rsidR="00E83A57" w:rsidRPr="00E83A57" w:rsidRDefault="00E83A57" w:rsidP="00E83A57">
      <w:pPr>
        <w:numPr>
          <w:ilvl w:val="0"/>
          <w:numId w:val="6"/>
        </w:numPr>
      </w:pPr>
      <w:r w:rsidRPr="00E83A57">
        <w:t>NAIA Honorable Mention, Men’s Volleyball – Kendall College</w:t>
      </w:r>
    </w:p>
    <w:p w14:paraId="52781A3C" w14:textId="77777777" w:rsidR="00E83A57" w:rsidRPr="00E83A57" w:rsidRDefault="00000000" w:rsidP="00E83A57">
      <w:r>
        <w:rPr>
          <w:noProof/>
        </w:rPr>
        <w:pict w14:anchorId="2EF0C4E0">
          <v:rect id="_x0000_i1029" alt="" style="width:468pt;height:.05pt;mso-width-percent:0;mso-height-percent:0;mso-width-percent:0;mso-height-percent:0" o:hralign="center" o:hrstd="t" o:hr="t" fillcolor="#a0a0a0" stroked="f"/>
        </w:pict>
      </w:r>
    </w:p>
    <w:p w14:paraId="64934DE8" w14:textId="77777777" w:rsidR="00E83A57" w:rsidRPr="00E83A57" w:rsidRDefault="00E83A57" w:rsidP="00E83A57">
      <w:pPr>
        <w:rPr>
          <w:b/>
          <w:bCs/>
        </w:rPr>
      </w:pPr>
      <w:r w:rsidRPr="00E83A57">
        <w:rPr>
          <w:b/>
          <w:bCs/>
        </w:rPr>
        <w:t>Community Engagement &amp; Volunteer Work</w:t>
      </w:r>
    </w:p>
    <w:p w14:paraId="02209C85" w14:textId="77777777" w:rsidR="00E83A57" w:rsidRPr="00E83A57" w:rsidRDefault="00E83A57" w:rsidP="00E83A57">
      <w:pPr>
        <w:numPr>
          <w:ilvl w:val="0"/>
          <w:numId w:val="7"/>
        </w:numPr>
      </w:pPr>
      <w:r w:rsidRPr="00E83A57">
        <w:t>Actively engaged in the Twin Cities American Indian community.</w:t>
      </w:r>
    </w:p>
    <w:p w14:paraId="3821489F" w14:textId="77777777" w:rsidR="00E83A57" w:rsidRPr="00E83A57" w:rsidRDefault="00E83A57" w:rsidP="00E83A57">
      <w:pPr>
        <w:numPr>
          <w:ilvl w:val="0"/>
          <w:numId w:val="7"/>
        </w:numPr>
      </w:pPr>
      <w:r w:rsidRPr="00E83A57">
        <w:t>Mentor and coach for Native youth and emerging leaders.</w:t>
      </w:r>
    </w:p>
    <w:p w14:paraId="6FEBDF57" w14:textId="77777777" w:rsidR="00E83A57" w:rsidRPr="00E83A57" w:rsidRDefault="00E83A57" w:rsidP="00E83A57">
      <w:pPr>
        <w:numPr>
          <w:ilvl w:val="0"/>
          <w:numId w:val="7"/>
        </w:numPr>
      </w:pPr>
      <w:r w:rsidRPr="00E83A57">
        <w:t>Speaker and facilitator on housing equity and Native community well-being.</w:t>
      </w:r>
    </w:p>
    <w:p w14:paraId="493CAE51" w14:textId="77777777" w:rsidR="00B05252" w:rsidRDefault="00B05252"/>
    <w:sectPr w:rsidR="00B052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467BBC"/>
    <w:multiLevelType w:val="hybridMultilevel"/>
    <w:tmpl w:val="4CD61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6425AB"/>
    <w:multiLevelType w:val="multilevel"/>
    <w:tmpl w:val="B17ED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123BEA"/>
    <w:multiLevelType w:val="multilevel"/>
    <w:tmpl w:val="94727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4159C2"/>
    <w:multiLevelType w:val="multilevel"/>
    <w:tmpl w:val="3C5CE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332F2D"/>
    <w:multiLevelType w:val="multilevel"/>
    <w:tmpl w:val="3C54E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11055C"/>
    <w:multiLevelType w:val="multilevel"/>
    <w:tmpl w:val="7DFA3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310280"/>
    <w:multiLevelType w:val="multilevel"/>
    <w:tmpl w:val="54C6B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D2D436E"/>
    <w:multiLevelType w:val="multilevel"/>
    <w:tmpl w:val="36246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089332">
    <w:abstractNumId w:val="6"/>
  </w:num>
  <w:num w:numId="2" w16cid:durableId="104664478">
    <w:abstractNumId w:val="7"/>
  </w:num>
  <w:num w:numId="3" w16cid:durableId="88233944">
    <w:abstractNumId w:val="1"/>
  </w:num>
  <w:num w:numId="4" w16cid:durableId="79301754">
    <w:abstractNumId w:val="2"/>
  </w:num>
  <w:num w:numId="5" w16cid:durableId="1066075762">
    <w:abstractNumId w:val="5"/>
  </w:num>
  <w:num w:numId="6" w16cid:durableId="1675690473">
    <w:abstractNumId w:val="3"/>
  </w:num>
  <w:num w:numId="7" w16cid:durableId="464081032">
    <w:abstractNumId w:val="4"/>
  </w:num>
  <w:num w:numId="8" w16cid:durableId="10108337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A57"/>
    <w:rsid w:val="002D4A2F"/>
    <w:rsid w:val="00322F45"/>
    <w:rsid w:val="00412B7C"/>
    <w:rsid w:val="0042259D"/>
    <w:rsid w:val="00525C48"/>
    <w:rsid w:val="00737E8F"/>
    <w:rsid w:val="00A040D2"/>
    <w:rsid w:val="00AF10A2"/>
    <w:rsid w:val="00B05252"/>
    <w:rsid w:val="00B176E2"/>
    <w:rsid w:val="00BA2C3E"/>
    <w:rsid w:val="00D7368F"/>
    <w:rsid w:val="00DD07AB"/>
    <w:rsid w:val="00E47F9A"/>
    <w:rsid w:val="00E83A57"/>
    <w:rsid w:val="00ED0A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E8A8C"/>
  <w15:chartTrackingRefBased/>
  <w15:docId w15:val="{54C6BBB4-0BA6-4B81-98C6-096BE64FD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3A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3A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3A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3A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3A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3A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3A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3A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3A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3A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3A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3A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3A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3A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3A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3A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3A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3A57"/>
    <w:rPr>
      <w:rFonts w:eastAsiaTheme="majorEastAsia" w:cstheme="majorBidi"/>
      <w:color w:val="272727" w:themeColor="text1" w:themeTint="D8"/>
    </w:rPr>
  </w:style>
  <w:style w:type="paragraph" w:styleId="Title">
    <w:name w:val="Title"/>
    <w:basedOn w:val="Normal"/>
    <w:next w:val="Normal"/>
    <w:link w:val="TitleChar"/>
    <w:uiPriority w:val="10"/>
    <w:qFormat/>
    <w:rsid w:val="00E83A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3A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3A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3A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3A57"/>
    <w:pPr>
      <w:spacing w:before="160"/>
      <w:jc w:val="center"/>
    </w:pPr>
    <w:rPr>
      <w:i/>
      <w:iCs/>
      <w:color w:val="404040" w:themeColor="text1" w:themeTint="BF"/>
    </w:rPr>
  </w:style>
  <w:style w:type="character" w:customStyle="1" w:styleId="QuoteChar">
    <w:name w:val="Quote Char"/>
    <w:basedOn w:val="DefaultParagraphFont"/>
    <w:link w:val="Quote"/>
    <w:uiPriority w:val="29"/>
    <w:rsid w:val="00E83A57"/>
    <w:rPr>
      <w:i/>
      <w:iCs/>
      <w:color w:val="404040" w:themeColor="text1" w:themeTint="BF"/>
    </w:rPr>
  </w:style>
  <w:style w:type="paragraph" w:styleId="ListParagraph">
    <w:name w:val="List Paragraph"/>
    <w:basedOn w:val="Normal"/>
    <w:uiPriority w:val="34"/>
    <w:qFormat/>
    <w:rsid w:val="00E83A57"/>
    <w:pPr>
      <w:ind w:left="720"/>
      <w:contextualSpacing/>
    </w:pPr>
  </w:style>
  <w:style w:type="character" w:styleId="IntenseEmphasis">
    <w:name w:val="Intense Emphasis"/>
    <w:basedOn w:val="DefaultParagraphFont"/>
    <w:uiPriority w:val="21"/>
    <w:qFormat/>
    <w:rsid w:val="00E83A57"/>
    <w:rPr>
      <w:i/>
      <w:iCs/>
      <w:color w:val="0F4761" w:themeColor="accent1" w:themeShade="BF"/>
    </w:rPr>
  </w:style>
  <w:style w:type="paragraph" w:styleId="IntenseQuote">
    <w:name w:val="Intense Quote"/>
    <w:basedOn w:val="Normal"/>
    <w:next w:val="Normal"/>
    <w:link w:val="IntenseQuoteChar"/>
    <w:uiPriority w:val="30"/>
    <w:qFormat/>
    <w:rsid w:val="00E83A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3A57"/>
    <w:rPr>
      <w:i/>
      <w:iCs/>
      <w:color w:val="0F4761" w:themeColor="accent1" w:themeShade="BF"/>
    </w:rPr>
  </w:style>
  <w:style w:type="character" w:styleId="IntenseReference">
    <w:name w:val="Intense Reference"/>
    <w:basedOn w:val="DefaultParagraphFont"/>
    <w:uiPriority w:val="32"/>
    <w:qFormat/>
    <w:rsid w:val="00E83A5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0885612">
      <w:bodyDiv w:val="1"/>
      <w:marLeft w:val="0"/>
      <w:marRight w:val="0"/>
      <w:marTop w:val="0"/>
      <w:marBottom w:val="0"/>
      <w:divBdr>
        <w:top w:val="none" w:sz="0" w:space="0" w:color="auto"/>
        <w:left w:val="none" w:sz="0" w:space="0" w:color="auto"/>
        <w:bottom w:val="none" w:sz="0" w:space="0" w:color="auto"/>
        <w:right w:val="none" w:sz="0" w:space="0" w:color="auto"/>
      </w:divBdr>
      <w:divsChild>
        <w:div w:id="875852513">
          <w:marLeft w:val="0"/>
          <w:marRight w:val="0"/>
          <w:marTop w:val="0"/>
          <w:marBottom w:val="0"/>
          <w:divBdr>
            <w:top w:val="none" w:sz="0" w:space="0" w:color="auto"/>
            <w:left w:val="none" w:sz="0" w:space="0" w:color="auto"/>
            <w:bottom w:val="none" w:sz="0" w:space="0" w:color="auto"/>
            <w:right w:val="none" w:sz="0" w:space="0" w:color="auto"/>
          </w:divBdr>
        </w:div>
        <w:div w:id="1846287364">
          <w:marLeft w:val="0"/>
          <w:marRight w:val="0"/>
          <w:marTop w:val="0"/>
          <w:marBottom w:val="0"/>
          <w:divBdr>
            <w:top w:val="none" w:sz="0" w:space="0" w:color="auto"/>
            <w:left w:val="none" w:sz="0" w:space="0" w:color="auto"/>
            <w:bottom w:val="none" w:sz="0" w:space="0" w:color="auto"/>
            <w:right w:val="none" w:sz="0" w:space="0" w:color="auto"/>
          </w:divBdr>
        </w:div>
        <w:div w:id="1853108071">
          <w:marLeft w:val="0"/>
          <w:marRight w:val="0"/>
          <w:marTop w:val="0"/>
          <w:marBottom w:val="0"/>
          <w:divBdr>
            <w:top w:val="none" w:sz="0" w:space="0" w:color="auto"/>
            <w:left w:val="none" w:sz="0" w:space="0" w:color="auto"/>
            <w:bottom w:val="none" w:sz="0" w:space="0" w:color="auto"/>
            <w:right w:val="none" w:sz="0" w:space="0" w:color="auto"/>
          </w:divBdr>
        </w:div>
        <w:div w:id="674648868">
          <w:marLeft w:val="0"/>
          <w:marRight w:val="0"/>
          <w:marTop w:val="0"/>
          <w:marBottom w:val="0"/>
          <w:divBdr>
            <w:top w:val="none" w:sz="0" w:space="0" w:color="auto"/>
            <w:left w:val="none" w:sz="0" w:space="0" w:color="auto"/>
            <w:bottom w:val="none" w:sz="0" w:space="0" w:color="auto"/>
            <w:right w:val="none" w:sz="0" w:space="0" w:color="auto"/>
          </w:divBdr>
        </w:div>
        <w:div w:id="1847086894">
          <w:marLeft w:val="0"/>
          <w:marRight w:val="0"/>
          <w:marTop w:val="0"/>
          <w:marBottom w:val="0"/>
          <w:divBdr>
            <w:top w:val="none" w:sz="0" w:space="0" w:color="auto"/>
            <w:left w:val="none" w:sz="0" w:space="0" w:color="auto"/>
            <w:bottom w:val="none" w:sz="0" w:space="0" w:color="auto"/>
            <w:right w:val="none" w:sz="0" w:space="0" w:color="auto"/>
          </w:divBdr>
        </w:div>
      </w:divsChild>
    </w:div>
    <w:div w:id="2127776616">
      <w:bodyDiv w:val="1"/>
      <w:marLeft w:val="0"/>
      <w:marRight w:val="0"/>
      <w:marTop w:val="0"/>
      <w:marBottom w:val="0"/>
      <w:divBdr>
        <w:top w:val="none" w:sz="0" w:space="0" w:color="auto"/>
        <w:left w:val="none" w:sz="0" w:space="0" w:color="auto"/>
        <w:bottom w:val="none" w:sz="0" w:space="0" w:color="auto"/>
        <w:right w:val="none" w:sz="0" w:space="0" w:color="auto"/>
      </w:divBdr>
      <w:divsChild>
        <w:div w:id="1708095522">
          <w:marLeft w:val="0"/>
          <w:marRight w:val="0"/>
          <w:marTop w:val="0"/>
          <w:marBottom w:val="0"/>
          <w:divBdr>
            <w:top w:val="none" w:sz="0" w:space="0" w:color="auto"/>
            <w:left w:val="none" w:sz="0" w:space="0" w:color="auto"/>
            <w:bottom w:val="none" w:sz="0" w:space="0" w:color="auto"/>
            <w:right w:val="none" w:sz="0" w:space="0" w:color="auto"/>
          </w:divBdr>
        </w:div>
        <w:div w:id="1768958666">
          <w:marLeft w:val="0"/>
          <w:marRight w:val="0"/>
          <w:marTop w:val="0"/>
          <w:marBottom w:val="0"/>
          <w:divBdr>
            <w:top w:val="none" w:sz="0" w:space="0" w:color="auto"/>
            <w:left w:val="none" w:sz="0" w:space="0" w:color="auto"/>
            <w:bottom w:val="none" w:sz="0" w:space="0" w:color="auto"/>
            <w:right w:val="none" w:sz="0" w:space="0" w:color="auto"/>
          </w:divBdr>
        </w:div>
        <w:div w:id="1656568902">
          <w:marLeft w:val="0"/>
          <w:marRight w:val="0"/>
          <w:marTop w:val="0"/>
          <w:marBottom w:val="0"/>
          <w:divBdr>
            <w:top w:val="none" w:sz="0" w:space="0" w:color="auto"/>
            <w:left w:val="none" w:sz="0" w:space="0" w:color="auto"/>
            <w:bottom w:val="none" w:sz="0" w:space="0" w:color="auto"/>
            <w:right w:val="none" w:sz="0" w:space="0" w:color="auto"/>
          </w:divBdr>
        </w:div>
        <w:div w:id="1619678757">
          <w:marLeft w:val="0"/>
          <w:marRight w:val="0"/>
          <w:marTop w:val="0"/>
          <w:marBottom w:val="0"/>
          <w:divBdr>
            <w:top w:val="none" w:sz="0" w:space="0" w:color="auto"/>
            <w:left w:val="none" w:sz="0" w:space="0" w:color="auto"/>
            <w:bottom w:val="none" w:sz="0" w:space="0" w:color="auto"/>
            <w:right w:val="none" w:sz="0" w:space="0" w:color="auto"/>
          </w:divBdr>
        </w:div>
        <w:div w:id="18553369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582</Words>
  <Characters>3319</Characters>
  <Application>Microsoft Office Word</Application>
  <DocSecurity>0</DocSecurity>
  <Lines>27</Lines>
  <Paragraphs>7</Paragraphs>
  <ScaleCrop>false</ScaleCrop>
  <Company/>
  <LinksUpToDate>false</LinksUpToDate>
  <CharactersWithSpaces>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Knipp</dc:creator>
  <cp:keywords/>
  <dc:description/>
  <cp:lastModifiedBy>Laura Bush</cp:lastModifiedBy>
  <cp:revision>2</cp:revision>
  <dcterms:created xsi:type="dcterms:W3CDTF">2026-03-31T15:39:00Z</dcterms:created>
  <dcterms:modified xsi:type="dcterms:W3CDTF">2026-03-31T15:39:00Z</dcterms:modified>
</cp:coreProperties>
</file>