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1E" w:rsidRPr="004A5B1E" w:rsidRDefault="004A5B1E" w:rsidP="004A5B1E">
      <w:pPr>
        <w:jc w:val="center"/>
        <w:rPr>
          <w:b/>
          <w:sz w:val="28"/>
        </w:rPr>
      </w:pPr>
      <w:r w:rsidRPr="004A5B1E">
        <w:rPr>
          <w:b/>
          <w:sz w:val="28"/>
        </w:rPr>
        <w:t>Instructions on How to Sign Up for Volunteer Opportunities</w:t>
      </w:r>
    </w:p>
    <w:p w:rsidR="004A5B1E" w:rsidRDefault="004A5B1E" w:rsidP="004A5B1E">
      <w:pPr>
        <w:pStyle w:val="ListParagraph"/>
      </w:pPr>
    </w:p>
    <w:p w:rsidR="004A5B1E" w:rsidRDefault="004A5B1E" w:rsidP="004A5B1E">
      <w:pPr>
        <w:pStyle w:val="ListParagraph"/>
        <w:numPr>
          <w:ilvl w:val="0"/>
          <w:numId w:val="1"/>
        </w:numPr>
      </w:pPr>
      <w:r>
        <w:t xml:space="preserve">Go to </w:t>
      </w:r>
      <w:hyperlink r:id="rId6" w:history="1">
        <w:r w:rsidRPr="00D77BBD">
          <w:rPr>
            <w:rStyle w:val="Hyperlink"/>
          </w:rPr>
          <w:t>http://www.masonsoccer.com</w:t>
        </w:r>
      </w:hyperlink>
    </w:p>
    <w:p w:rsidR="004A5B1E" w:rsidRDefault="004A5B1E" w:rsidP="004A5B1E">
      <w:pPr>
        <w:pStyle w:val="ListParagraph"/>
        <w:numPr>
          <w:ilvl w:val="0"/>
          <w:numId w:val="1"/>
        </w:numPr>
      </w:pPr>
      <w:r>
        <w:t xml:space="preserve">In the left navigation menu, click on </w:t>
      </w:r>
      <w:r w:rsidR="00BC7CA7">
        <w:t>“</w:t>
      </w:r>
      <w:r>
        <w:t>Volunteering</w:t>
      </w:r>
      <w:r w:rsidR="00BC7CA7">
        <w:t>”</w:t>
      </w:r>
    </w:p>
    <w:p w:rsidR="004A5B1E" w:rsidRDefault="004A5B1E" w:rsidP="004A5B1E">
      <w:r>
        <w:rPr>
          <w:noProof/>
        </w:rPr>
        <w:drawing>
          <wp:inline distT="0" distB="0" distL="0" distR="0">
            <wp:extent cx="1543456" cy="2346279"/>
            <wp:effectExtent l="19050" t="19050" r="1905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685" cy="2346627"/>
                    </a:xfrm>
                    <a:prstGeom prst="rect">
                      <a:avLst/>
                    </a:prstGeom>
                    <a:noFill/>
                    <a:ln w="9525" cmpd="sng">
                      <a:solidFill>
                        <a:srgbClr val="000000"/>
                      </a:solidFill>
                      <a:miter lim="800000"/>
                      <a:headEnd/>
                      <a:tailEnd/>
                    </a:ln>
                    <a:effectLst/>
                  </pic:spPr>
                </pic:pic>
              </a:graphicData>
            </a:graphic>
          </wp:inline>
        </w:drawing>
      </w:r>
    </w:p>
    <w:p w:rsidR="004A5B1E" w:rsidRDefault="004A5B1E" w:rsidP="004A5B1E"/>
    <w:p w:rsidR="004A5B1E" w:rsidRDefault="004A5B1E" w:rsidP="004A5B1E">
      <w:pPr>
        <w:pStyle w:val="ListParagraph"/>
        <w:numPr>
          <w:ilvl w:val="0"/>
          <w:numId w:val="1"/>
        </w:numPr>
      </w:pPr>
      <w:r>
        <w:t xml:space="preserve"> </w:t>
      </w:r>
      <w:r w:rsidR="00BC7CA7">
        <w:t xml:space="preserve">This will present you with all available </w:t>
      </w:r>
      <w:r>
        <w:t>“</w:t>
      </w:r>
      <w:r w:rsidR="00BC7CA7">
        <w:t>event/o</w:t>
      </w:r>
      <w:r>
        <w:t>pportunit</w:t>
      </w:r>
      <w:r w:rsidR="00BC7CA7">
        <w:t xml:space="preserve">ies“.   Click “Sign Up” next to </w:t>
      </w:r>
      <w:proofErr w:type="gramStart"/>
      <w:r w:rsidR="00BC7CA7">
        <w:t>the  opportunity</w:t>
      </w:r>
      <w:proofErr w:type="gramEnd"/>
      <w:r w:rsidR="00BC7CA7">
        <w:t xml:space="preserve"> you are interested in.  As the “event/opportunity” fills up then it will disappear from this available list.</w:t>
      </w:r>
    </w:p>
    <w:p w:rsidR="004A5B1E" w:rsidRDefault="004A5B1E" w:rsidP="004A5B1E">
      <w:r>
        <w:rPr>
          <w:noProof/>
        </w:rPr>
        <w:drawing>
          <wp:inline distT="0" distB="0" distL="0" distR="0">
            <wp:extent cx="3955915" cy="1249323"/>
            <wp:effectExtent l="19050" t="19050" r="26035"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5798" cy="1249286"/>
                    </a:xfrm>
                    <a:prstGeom prst="rect">
                      <a:avLst/>
                    </a:prstGeom>
                    <a:noFill/>
                    <a:ln w="9525" cmpd="sng">
                      <a:solidFill>
                        <a:srgbClr val="000000"/>
                      </a:solidFill>
                      <a:miter lim="800000"/>
                      <a:headEnd/>
                      <a:tailEnd/>
                    </a:ln>
                    <a:effectLst/>
                  </pic:spPr>
                </pic:pic>
              </a:graphicData>
            </a:graphic>
          </wp:inline>
        </w:drawing>
      </w:r>
    </w:p>
    <w:p w:rsidR="00BC7CA7" w:rsidRDefault="00BC7CA7" w:rsidP="004A5B1E"/>
    <w:p w:rsidR="00BC7CA7" w:rsidRDefault="00BC7CA7" w:rsidP="004A5B1E">
      <w:pPr>
        <w:pStyle w:val="ListParagraph"/>
        <w:numPr>
          <w:ilvl w:val="0"/>
          <w:numId w:val="1"/>
        </w:numPr>
      </w:pPr>
      <w:r>
        <w:t xml:space="preserve">Enter the parent’s email address into the “Email” field.   </w:t>
      </w:r>
    </w:p>
    <w:p w:rsidR="00BC7CA7" w:rsidRDefault="00BC7CA7" w:rsidP="00BC7CA7">
      <w:pPr>
        <w:ind w:left="360" w:firstLine="360"/>
      </w:pPr>
      <w:r>
        <w:t>Note:  If this is your first time logging in then DO NOT enter a password and then click “Continue”.  You will be prompted to create a password on the next screen.</w:t>
      </w:r>
    </w:p>
    <w:p w:rsidR="004A5B1E" w:rsidRDefault="00BC7CA7" w:rsidP="00BC7CA7">
      <w:pPr>
        <w:ind w:left="360" w:firstLine="360"/>
      </w:pPr>
      <w:r>
        <w:t>Note:  The volunteer function within the website uses the parent’s email address.  It does not use the player’s email address.  The only exception to this rule is if the parent and player use the same email address.</w:t>
      </w:r>
    </w:p>
    <w:p w:rsidR="004A5B1E" w:rsidRDefault="004A5B1E" w:rsidP="004A5B1E">
      <w:r>
        <w:rPr>
          <w:noProof/>
        </w:rPr>
        <w:drawing>
          <wp:inline distT="0" distB="0" distL="0" distR="0">
            <wp:extent cx="1913107" cy="1519931"/>
            <wp:effectExtent l="19050" t="19050" r="1143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3349" cy="1520123"/>
                    </a:xfrm>
                    <a:prstGeom prst="rect">
                      <a:avLst/>
                    </a:prstGeom>
                    <a:noFill/>
                    <a:ln w="9525" cmpd="sng">
                      <a:solidFill>
                        <a:srgbClr val="000000"/>
                      </a:solidFill>
                      <a:miter lim="800000"/>
                      <a:headEnd/>
                      <a:tailEnd/>
                    </a:ln>
                    <a:effectLst/>
                  </pic:spPr>
                </pic:pic>
              </a:graphicData>
            </a:graphic>
          </wp:inline>
        </w:drawing>
      </w:r>
    </w:p>
    <w:p w:rsidR="00BC7CA7" w:rsidRDefault="00BC7CA7" w:rsidP="004A5B1E"/>
    <w:p w:rsidR="00D059FA" w:rsidRDefault="00BC7CA7" w:rsidP="00D059FA">
      <w:pPr>
        <w:pStyle w:val="ListParagraph"/>
      </w:pPr>
      <w:r>
        <w:t xml:space="preserve"> </w:t>
      </w:r>
    </w:p>
    <w:p w:rsidR="004A5B1E" w:rsidRDefault="00BC7CA7" w:rsidP="004A5B1E">
      <w:pPr>
        <w:pStyle w:val="ListParagraph"/>
        <w:numPr>
          <w:ilvl w:val="0"/>
          <w:numId w:val="1"/>
        </w:numPr>
      </w:pPr>
      <w:r>
        <w:lastRenderedPageBreak/>
        <w:t>An email was sent to the email address listed in the “Email” field.</w:t>
      </w:r>
    </w:p>
    <w:p w:rsidR="004A5B1E" w:rsidRDefault="004A5B1E" w:rsidP="004A5B1E">
      <w:r>
        <w:rPr>
          <w:noProof/>
        </w:rPr>
        <w:drawing>
          <wp:inline distT="0" distB="0" distL="0" distR="0">
            <wp:extent cx="3463047" cy="1651418"/>
            <wp:effectExtent l="19050" t="19050" r="2349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4654" cy="1652184"/>
                    </a:xfrm>
                    <a:prstGeom prst="rect">
                      <a:avLst/>
                    </a:prstGeom>
                    <a:noFill/>
                    <a:ln w="9525" cmpd="sng">
                      <a:solidFill>
                        <a:srgbClr val="000000"/>
                      </a:solidFill>
                      <a:miter lim="800000"/>
                      <a:headEnd/>
                      <a:tailEnd/>
                    </a:ln>
                    <a:effectLst/>
                  </pic:spPr>
                </pic:pic>
              </a:graphicData>
            </a:graphic>
          </wp:inline>
        </w:drawing>
      </w:r>
    </w:p>
    <w:p w:rsidR="004A5B1E" w:rsidRDefault="004A5B1E" w:rsidP="004A5B1E"/>
    <w:p w:rsidR="00D059FA" w:rsidRDefault="00D059FA" w:rsidP="00D059FA">
      <w:pPr>
        <w:pStyle w:val="ListParagraph"/>
        <w:numPr>
          <w:ilvl w:val="0"/>
          <w:numId w:val="1"/>
        </w:numPr>
      </w:pPr>
      <w:r>
        <w:t xml:space="preserve"> Follow the instructions</w:t>
      </w:r>
      <w:r w:rsidR="00ED09F0">
        <w:t xml:space="preserve"> in the </w:t>
      </w:r>
      <w:proofErr w:type="gramStart"/>
      <w:r w:rsidR="00ED09F0">
        <w:t>email</w:t>
      </w:r>
      <w:r>
        <w:t>,</w:t>
      </w:r>
      <w:proofErr w:type="gramEnd"/>
      <w:r>
        <w:t xml:space="preserve"> click the link </w:t>
      </w:r>
      <w:r w:rsidR="00ED09F0">
        <w:t>to</w:t>
      </w:r>
      <w:r>
        <w:t xml:space="preserve"> create/reset your password.</w:t>
      </w:r>
    </w:p>
    <w:p w:rsidR="004A5B1E" w:rsidRDefault="004A5B1E" w:rsidP="004A5B1E">
      <w:r>
        <w:rPr>
          <w:noProof/>
        </w:rPr>
        <w:drawing>
          <wp:inline distT="0" distB="0" distL="0" distR="0">
            <wp:extent cx="5025958" cy="1729612"/>
            <wp:effectExtent l="19050" t="19050" r="2286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0187" cy="1731067"/>
                    </a:xfrm>
                    <a:prstGeom prst="rect">
                      <a:avLst/>
                    </a:prstGeom>
                    <a:noFill/>
                    <a:ln w="9525" cmpd="sng">
                      <a:solidFill>
                        <a:srgbClr val="000000"/>
                      </a:solidFill>
                      <a:miter lim="800000"/>
                      <a:headEnd/>
                      <a:tailEnd/>
                    </a:ln>
                    <a:effectLst/>
                  </pic:spPr>
                </pic:pic>
              </a:graphicData>
            </a:graphic>
          </wp:inline>
        </w:drawing>
      </w:r>
    </w:p>
    <w:p w:rsidR="00ED09F0" w:rsidRDefault="00ED09F0" w:rsidP="004A5B1E"/>
    <w:p w:rsidR="00ED09F0" w:rsidRDefault="00ED09F0" w:rsidP="00ED09F0">
      <w:pPr>
        <w:pStyle w:val="ListParagraph"/>
        <w:numPr>
          <w:ilvl w:val="0"/>
          <w:numId w:val="1"/>
        </w:numPr>
      </w:pPr>
      <w:r>
        <w:t>Enter your new password, click “Submit” and thanks for Volunteering</w:t>
      </w:r>
    </w:p>
    <w:p w:rsidR="00BC7CA7" w:rsidRDefault="00BC7CA7" w:rsidP="00ED09F0">
      <w:pPr>
        <w:pStyle w:val="ListParagraph"/>
      </w:pPr>
      <w:r>
        <w:rPr>
          <w:noProof/>
        </w:rPr>
        <w:drawing>
          <wp:inline distT="0" distB="0" distL="0" distR="0" wp14:anchorId="20479877" wp14:editId="75B0D71B">
            <wp:extent cx="2133600" cy="2003897"/>
            <wp:effectExtent l="19050" t="19050" r="19050" b="1587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2136695" cy="2006804"/>
                    </a:xfrm>
                    <a:prstGeom prst="rect">
                      <a:avLst/>
                    </a:prstGeom>
                    <a:ln>
                      <a:solidFill>
                        <a:schemeClr val="accent1"/>
                      </a:solidFill>
                    </a:ln>
                  </pic:spPr>
                </pic:pic>
              </a:graphicData>
            </a:graphic>
          </wp:inline>
        </w:drawing>
      </w:r>
    </w:p>
    <w:p w:rsidR="00ED09F0" w:rsidRDefault="00ED09F0" w:rsidP="00ED09F0">
      <w:pPr>
        <w:pStyle w:val="ListParagraph"/>
      </w:pPr>
      <w:r>
        <w:rPr>
          <w:noProof/>
        </w:rPr>
        <w:drawing>
          <wp:inline distT="0" distB="0" distL="0" distR="0" wp14:anchorId="688F2F79" wp14:editId="6E4ED3F6">
            <wp:extent cx="3333345" cy="1294232"/>
            <wp:effectExtent l="19050" t="19050" r="19685" b="2032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3339182" cy="1296498"/>
                    </a:xfrm>
                    <a:prstGeom prst="rect">
                      <a:avLst/>
                    </a:prstGeom>
                    <a:ln>
                      <a:solidFill>
                        <a:schemeClr val="accent1"/>
                      </a:solidFill>
                    </a:ln>
                  </pic:spPr>
                </pic:pic>
              </a:graphicData>
            </a:graphic>
          </wp:inline>
        </w:drawing>
      </w:r>
    </w:p>
    <w:p w:rsidR="00241D11" w:rsidRDefault="00241D11" w:rsidP="00ED09F0">
      <w:pPr>
        <w:pStyle w:val="ListParagraph"/>
      </w:pPr>
    </w:p>
    <w:p w:rsidR="00241D11" w:rsidRDefault="00241D11" w:rsidP="00241D11">
      <w:pPr>
        <w:pStyle w:val="ListParagraph"/>
        <w:numPr>
          <w:ilvl w:val="0"/>
          <w:numId w:val="1"/>
        </w:numPr>
      </w:pPr>
      <w:r>
        <w:t xml:space="preserve"> If you have any questions then please send an email to </w:t>
      </w:r>
      <w:hyperlink r:id="rId14" w:history="1">
        <w:r w:rsidRPr="0026381C">
          <w:rPr>
            <w:rStyle w:val="Hyperlink"/>
          </w:rPr>
          <w:t>masoncometsoccer@gmail.com</w:t>
        </w:r>
      </w:hyperlink>
    </w:p>
    <w:p w:rsidR="00241D11" w:rsidRDefault="00241D11" w:rsidP="00241D11">
      <w:pPr>
        <w:pStyle w:val="ListParagraph"/>
      </w:pPr>
      <w:bookmarkStart w:id="0" w:name="_GoBack"/>
      <w:bookmarkEnd w:id="0"/>
    </w:p>
    <w:sectPr w:rsidR="0024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448D6"/>
    <w:multiLevelType w:val="hybridMultilevel"/>
    <w:tmpl w:val="0E4C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1E"/>
    <w:rsid w:val="00241D11"/>
    <w:rsid w:val="004A5B1E"/>
    <w:rsid w:val="00BC7CA7"/>
    <w:rsid w:val="00D059FA"/>
    <w:rsid w:val="00ED09F0"/>
    <w:rsid w:val="00F7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B1E"/>
    <w:rPr>
      <w:rFonts w:ascii="Tahoma" w:hAnsi="Tahoma" w:cs="Tahoma"/>
      <w:sz w:val="16"/>
      <w:szCs w:val="16"/>
    </w:rPr>
  </w:style>
  <w:style w:type="character" w:customStyle="1" w:styleId="BalloonTextChar">
    <w:name w:val="Balloon Text Char"/>
    <w:basedOn w:val="DefaultParagraphFont"/>
    <w:link w:val="BalloonText"/>
    <w:uiPriority w:val="99"/>
    <w:semiHidden/>
    <w:rsid w:val="004A5B1E"/>
    <w:rPr>
      <w:rFonts w:ascii="Tahoma" w:hAnsi="Tahoma" w:cs="Tahoma"/>
      <w:sz w:val="16"/>
      <w:szCs w:val="16"/>
    </w:rPr>
  </w:style>
  <w:style w:type="paragraph" w:styleId="ListParagraph">
    <w:name w:val="List Paragraph"/>
    <w:basedOn w:val="Normal"/>
    <w:uiPriority w:val="34"/>
    <w:qFormat/>
    <w:rsid w:val="004A5B1E"/>
    <w:pPr>
      <w:ind w:left="720"/>
      <w:contextualSpacing/>
    </w:pPr>
  </w:style>
  <w:style w:type="character" w:styleId="Hyperlink">
    <w:name w:val="Hyperlink"/>
    <w:basedOn w:val="DefaultParagraphFont"/>
    <w:uiPriority w:val="99"/>
    <w:unhideWhenUsed/>
    <w:rsid w:val="004A5B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B1E"/>
    <w:rPr>
      <w:rFonts w:ascii="Tahoma" w:hAnsi="Tahoma" w:cs="Tahoma"/>
      <w:sz w:val="16"/>
      <w:szCs w:val="16"/>
    </w:rPr>
  </w:style>
  <w:style w:type="character" w:customStyle="1" w:styleId="BalloonTextChar">
    <w:name w:val="Balloon Text Char"/>
    <w:basedOn w:val="DefaultParagraphFont"/>
    <w:link w:val="BalloonText"/>
    <w:uiPriority w:val="99"/>
    <w:semiHidden/>
    <w:rsid w:val="004A5B1E"/>
    <w:rPr>
      <w:rFonts w:ascii="Tahoma" w:hAnsi="Tahoma" w:cs="Tahoma"/>
      <w:sz w:val="16"/>
      <w:szCs w:val="16"/>
    </w:rPr>
  </w:style>
  <w:style w:type="paragraph" w:styleId="ListParagraph">
    <w:name w:val="List Paragraph"/>
    <w:basedOn w:val="Normal"/>
    <w:uiPriority w:val="34"/>
    <w:qFormat/>
    <w:rsid w:val="004A5B1E"/>
    <w:pPr>
      <w:ind w:left="720"/>
      <w:contextualSpacing/>
    </w:pPr>
  </w:style>
  <w:style w:type="character" w:styleId="Hyperlink">
    <w:name w:val="Hyperlink"/>
    <w:basedOn w:val="DefaultParagraphFont"/>
    <w:uiPriority w:val="99"/>
    <w:unhideWhenUsed/>
    <w:rsid w:val="004A5B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sonsoccer.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masoncometsocc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2013-06-24T02:56:00Z</dcterms:created>
  <dcterms:modified xsi:type="dcterms:W3CDTF">2013-06-24T12:08:00Z</dcterms:modified>
</cp:coreProperties>
</file>