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7F56" w14:textId="14DF86C5" w:rsidR="00C711A1" w:rsidRDefault="00E86CAF" w:rsidP="00357BBB">
      <w:pPr>
        <w:pStyle w:val="Heading1"/>
        <w:jc w:val="center"/>
      </w:pPr>
      <w:r w:rsidRPr="00C711A1">
        <w:rPr>
          <w:b/>
          <w:bCs/>
        </w:rPr>
        <w:t xml:space="preserve">TENNIS </w:t>
      </w:r>
      <w:r w:rsidR="007A4128" w:rsidRPr="00C711A1">
        <w:rPr>
          <w:b/>
          <w:bCs/>
        </w:rPr>
        <w:t>RACQUET FOR BEGINNER TO</w:t>
      </w:r>
      <w:r w:rsidR="00C059B2" w:rsidRPr="00C711A1">
        <w:rPr>
          <w:b/>
          <w:bCs/>
        </w:rPr>
        <w:t xml:space="preserve"> ADVANCED</w:t>
      </w:r>
      <w:r w:rsidR="007A4128" w:rsidRPr="00C711A1">
        <w:rPr>
          <w:b/>
          <w:bCs/>
        </w:rPr>
        <w:t xml:space="preserve"> INTERMEDIATE PLAYER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C711A1" w14:paraId="46C0B67D" w14:textId="77777777" w:rsidTr="00C711A1">
        <w:tc>
          <w:tcPr>
            <w:tcW w:w="1795" w:type="dxa"/>
          </w:tcPr>
          <w:p w14:paraId="7C5F11F0" w14:textId="281D12B6" w:rsidR="00C711A1" w:rsidRDefault="00C711A1" w:rsidP="00C711A1">
            <w:r>
              <w:t>HEAD SIZE</w:t>
            </w:r>
          </w:p>
        </w:tc>
        <w:tc>
          <w:tcPr>
            <w:tcW w:w="7555" w:type="dxa"/>
          </w:tcPr>
          <w:p w14:paraId="2DBA4924" w14:textId="77777777" w:rsidR="00C711A1" w:rsidRDefault="00C711A1" w:rsidP="00C711A1">
            <w:pPr>
              <w:spacing w:after="160"/>
            </w:pPr>
            <w:r>
              <w:t>R</w:t>
            </w:r>
            <w:r>
              <w:t>ecommend 100 sq inches to 110 sq inches.</w:t>
            </w:r>
          </w:p>
          <w:p w14:paraId="66402B0E" w14:textId="5E94AC2A" w:rsidR="00C711A1" w:rsidRDefault="00C711A1" w:rsidP="00C711A1">
            <w:pPr>
              <w:spacing w:after="160"/>
            </w:pPr>
            <w:r>
              <w:t>L</w:t>
            </w:r>
            <w:r>
              <w:t>arger head size = larger sweet spot, but if too large it will be less maneuverable and limits improvement.</w:t>
            </w:r>
          </w:p>
        </w:tc>
      </w:tr>
      <w:tr w:rsidR="00C711A1" w14:paraId="55C1202E" w14:textId="77777777" w:rsidTr="00C711A1">
        <w:tc>
          <w:tcPr>
            <w:tcW w:w="1795" w:type="dxa"/>
          </w:tcPr>
          <w:p w14:paraId="6A25C3A8" w14:textId="6BEE294E" w:rsidR="00C711A1" w:rsidRDefault="00C711A1" w:rsidP="00C711A1">
            <w:r>
              <w:t>WEIGHT</w:t>
            </w:r>
          </w:p>
        </w:tc>
        <w:tc>
          <w:tcPr>
            <w:tcW w:w="7555" w:type="dxa"/>
          </w:tcPr>
          <w:p w14:paraId="42EE4222" w14:textId="77777777" w:rsidR="00C711A1" w:rsidRDefault="00C711A1" w:rsidP="00C711A1">
            <w:r>
              <w:t>U</w:t>
            </w:r>
            <w:r>
              <w:t>nstrung 265g - 300g or 9.5oz - 10.6 oz</w:t>
            </w:r>
          </w:p>
          <w:p w14:paraId="45CFF399" w14:textId="407C59AF" w:rsidR="00C711A1" w:rsidRDefault="00C711A1" w:rsidP="00C711A1">
            <w:r>
              <w:t>S</w:t>
            </w:r>
            <w:r>
              <w:t>trings will add 0.6 oz</w:t>
            </w:r>
          </w:p>
        </w:tc>
      </w:tr>
      <w:tr w:rsidR="00C711A1" w14:paraId="56E123EA" w14:textId="77777777" w:rsidTr="00C711A1">
        <w:tc>
          <w:tcPr>
            <w:tcW w:w="1795" w:type="dxa"/>
          </w:tcPr>
          <w:p w14:paraId="6CFC5841" w14:textId="62DA169B" w:rsidR="00C711A1" w:rsidRDefault="00C711A1" w:rsidP="00C711A1">
            <w:r>
              <w:t>LENGTH</w:t>
            </w:r>
          </w:p>
        </w:tc>
        <w:tc>
          <w:tcPr>
            <w:tcW w:w="7555" w:type="dxa"/>
          </w:tcPr>
          <w:p w14:paraId="27D2A3C2" w14:textId="7651567B" w:rsidR="00C711A1" w:rsidRDefault="00C711A1" w:rsidP="00C711A1">
            <w:r>
              <w:t>27”</w:t>
            </w:r>
          </w:p>
        </w:tc>
      </w:tr>
      <w:tr w:rsidR="00C711A1" w14:paraId="6E4FB5CD" w14:textId="77777777" w:rsidTr="00C711A1">
        <w:tc>
          <w:tcPr>
            <w:tcW w:w="1795" w:type="dxa"/>
          </w:tcPr>
          <w:p w14:paraId="162BAB11" w14:textId="72A6F174" w:rsidR="00C711A1" w:rsidRDefault="00C711A1" w:rsidP="00C711A1">
            <w:r>
              <w:t>STRING PATTERN</w:t>
            </w:r>
          </w:p>
        </w:tc>
        <w:tc>
          <w:tcPr>
            <w:tcW w:w="7555" w:type="dxa"/>
          </w:tcPr>
          <w:p w14:paraId="244E6399" w14:textId="7F195172" w:rsidR="00C711A1" w:rsidRDefault="00C711A1" w:rsidP="00C711A1">
            <w:r>
              <w:t>16X19</w:t>
            </w:r>
          </w:p>
        </w:tc>
      </w:tr>
      <w:tr w:rsidR="00C711A1" w14:paraId="6A328FE9" w14:textId="77777777" w:rsidTr="00C711A1">
        <w:tc>
          <w:tcPr>
            <w:tcW w:w="1795" w:type="dxa"/>
          </w:tcPr>
          <w:p w14:paraId="0595B411" w14:textId="0D227065" w:rsidR="00C711A1" w:rsidRDefault="00C711A1" w:rsidP="00C711A1">
            <w:r>
              <w:t>STRINGS</w:t>
            </w:r>
          </w:p>
        </w:tc>
        <w:tc>
          <w:tcPr>
            <w:tcW w:w="7555" w:type="dxa"/>
          </w:tcPr>
          <w:p w14:paraId="5B29B5DC" w14:textId="110BAF7E" w:rsidR="00C711A1" w:rsidRDefault="00C711A1" w:rsidP="00C711A1">
            <w:proofErr w:type="gramStart"/>
            <w:r>
              <w:t>Multifilament</w:t>
            </w:r>
            <w:proofErr w:type="gramEnd"/>
            <w:r>
              <w:t xml:space="preserve"> better feel than basic synthetic gut. Ex.: Head Velocity MLT is a good value.</w:t>
            </w:r>
          </w:p>
        </w:tc>
      </w:tr>
      <w:tr w:rsidR="00C711A1" w14:paraId="782F86A1" w14:textId="77777777" w:rsidTr="00C711A1">
        <w:tc>
          <w:tcPr>
            <w:tcW w:w="1795" w:type="dxa"/>
          </w:tcPr>
          <w:p w14:paraId="732DB3DA" w14:textId="0DEEE6C3" w:rsidR="00C711A1" w:rsidRDefault="00C711A1" w:rsidP="00C711A1">
            <w:r>
              <w:t>TENSION</w:t>
            </w:r>
          </w:p>
        </w:tc>
        <w:tc>
          <w:tcPr>
            <w:tcW w:w="7555" w:type="dxa"/>
          </w:tcPr>
          <w:p w14:paraId="18949517" w14:textId="77777777" w:rsidR="00C711A1" w:rsidRDefault="00C711A1" w:rsidP="00C711A1">
            <w:pPr>
              <w:spacing w:after="160" w:line="259" w:lineRule="auto"/>
            </w:pPr>
            <w:r>
              <w:t>M</w:t>
            </w:r>
            <w:r>
              <w:t xml:space="preserve">iddle tension. </w:t>
            </w:r>
          </w:p>
          <w:p w14:paraId="7EBF3038" w14:textId="77777777" w:rsidR="00C711A1" w:rsidRDefault="00C711A1" w:rsidP="00C711A1">
            <w:pPr>
              <w:spacing w:after="160" w:line="259" w:lineRule="auto"/>
            </w:pPr>
            <w:r>
              <w:t xml:space="preserve">If racquet comes pre-strung, eventually get the racquet restrung with better quality strings. Avoid polyester or natural gut, too advanced. Probably only need to string once per season. </w:t>
            </w:r>
          </w:p>
          <w:p w14:paraId="1AEF7DBA" w14:textId="77777777" w:rsidR="00C711A1" w:rsidRDefault="00C711A1" w:rsidP="00C711A1">
            <w:pPr>
              <w:spacing w:after="160" w:line="259" w:lineRule="auto"/>
            </w:pPr>
            <w:r>
              <w:t xml:space="preserve">Gauge: 17 </w:t>
            </w:r>
            <w:proofErr w:type="gramStart"/>
            <w:r>
              <w:t>probably</w:t>
            </w:r>
            <w:proofErr w:type="gramEnd"/>
            <w:r>
              <w:t xml:space="preserve"> best for feel and topspin. </w:t>
            </w:r>
          </w:p>
          <w:p w14:paraId="3B599ED8" w14:textId="07A9DF7D" w:rsidR="00C711A1" w:rsidRDefault="00C711A1" w:rsidP="00C711A1">
            <w:pPr>
              <w:spacing w:after="160" w:line="259" w:lineRule="auto"/>
            </w:pPr>
            <w:r>
              <w:t>Most common gauges: 17 &amp; 16. (note 16 is thicker)</w:t>
            </w:r>
          </w:p>
        </w:tc>
      </w:tr>
      <w:tr w:rsidR="00C711A1" w14:paraId="4D58CD6A" w14:textId="77777777" w:rsidTr="00C711A1">
        <w:tc>
          <w:tcPr>
            <w:tcW w:w="1795" w:type="dxa"/>
          </w:tcPr>
          <w:p w14:paraId="79064D25" w14:textId="0CD0DE12" w:rsidR="00C711A1" w:rsidRDefault="00C711A1" w:rsidP="00C711A1">
            <w:r>
              <w:t>GRIP SIZE</w:t>
            </w:r>
          </w:p>
        </w:tc>
        <w:tc>
          <w:tcPr>
            <w:tcW w:w="7555" w:type="dxa"/>
          </w:tcPr>
          <w:p w14:paraId="6863B0B5" w14:textId="77777777" w:rsidR="00C711A1" w:rsidRDefault="00C711A1" w:rsidP="00C711A1">
            <w:r>
              <w:t>M</w:t>
            </w:r>
            <w:r>
              <w:t>ost common size for girls 4 1/8” (#1) to 4 ¼” (#2)</w:t>
            </w:r>
          </w:p>
          <w:p w14:paraId="4FFFB361" w14:textId="77777777" w:rsidR="00C711A1" w:rsidRDefault="00C711A1" w:rsidP="00C711A1"/>
          <w:p w14:paraId="60215C6B" w14:textId="77777777" w:rsidR="00C711A1" w:rsidRDefault="00C711A1" w:rsidP="00C711A1">
            <w:pPr>
              <w:pStyle w:val="ListParagraph"/>
              <w:numPr>
                <w:ilvl w:val="0"/>
                <w:numId w:val="1"/>
              </w:numPr>
            </w:pPr>
            <w:r>
              <w:t>Measure from the middle crease in the palm straight up to the tip of your ring finger (approximate grip size).</w:t>
            </w:r>
          </w:p>
          <w:p w14:paraId="01CA6A33" w14:textId="63EF4281" w:rsidR="00C711A1" w:rsidRDefault="00C711A1" w:rsidP="00C711A1">
            <w:pPr>
              <w:pStyle w:val="ListParagraph"/>
              <w:numPr>
                <w:ilvl w:val="0"/>
                <w:numId w:val="1"/>
              </w:numPr>
            </w:pPr>
            <w:r>
              <w:t>Hold the racquet in a shake hand grip. There should be approximately one index finger width between the tips of the fingers to the side of your hand (thumb side).</w:t>
            </w:r>
          </w:p>
        </w:tc>
      </w:tr>
      <w:tr w:rsidR="00C711A1" w14:paraId="4DCDA14A" w14:textId="77777777" w:rsidTr="00C711A1">
        <w:tc>
          <w:tcPr>
            <w:tcW w:w="1795" w:type="dxa"/>
          </w:tcPr>
          <w:p w14:paraId="7BDF433D" w14:textId="492A18EC" w:rsidR="00C711A1" w:rsidRDefault="00C711A1" w:rsidP="00C711A1">
            <w:r>
              <w:t>DEMO PROGRAMS</w:t>
            </w:r>
          </w:p>
        </w:tc>
        <w:tc>
          <w:tcPr>
            <w:tcW w:w="7555" w:type="dxa"/>
          </w:tcPr>
          <w:p w14:paraId="3F2371B2" w14:textId="6F0AFC15" w:rsidR="00C711A1" w:rsidRDefault="00C711A1" w:rsidP="00C711A1">
            <w:r>
              <w:t>Can try a demo program at a pro shop to test racquets. Sturtevant’s in Bellevue has a program and does stringing. Or can look online at tennis-warehouse.com or other sites. Can look for older models on sale or look for a gently used racquet. We have a few loaners.</w:t>
            </w:r>
          </w:p>
        </w:tc>
      </w:tr>
      <w:tr w:rsidR="00C711A1" w14:paraId="1957A9AD" w14:textId="77777777" w:rsidTr="00C711A1">
        <w:tc>
          <w:tcPr>
            <w:tcW w:w="1795" w:type="dxa"/>
          </w:tcPr>
          <w:p w14:paraId="0D82F335" w14:textId="2786F7E2" w:rsidR="00C711A1" w:rsidRDefault="00C711A1" w:rsidP="00C711A1">
            <w:r>
              <w:t>SUGGESTED RAQUETS FOR BEGINNER TO ADVANCED ITERMEDIATE LEVELS</w:t>
            </w:r>
          </w:p>
        </w:tc>
        <w:tc>
          <w:tcPr>
            <w:tcW w:w="7555" w:type="dxa"/>
          </w:tcPr>
          <w:p w14:paraId="5755F426" w14:textId="77777777" w:rsidR="00C711A1" w:rsidRDefault="00C711A1" w:rsidP="00C711A1">
            <w:pPr>
              <w:pStyle w:val="NoSpacing"/>
            </w:pPr>
            <w:r>
              <w:t xml:space="preserve">Head Boom MP: 100 sq </w:t>
            </w:r>
            <w:proofErr w:type="gramStart"/>
            <w:r>
              <w:t>“ head</w:t>
            </w:r>
            <w:proofErr w:type="gramEnd"/>
            <w:r>
              <w:t xml:space="preserve">, 11.1oz, 312g strung </w:t>
            </w:r>
            <w:proofErr w:type="spellStart"/>
            <w:r>
              <w:t>wt</w:t>
            </w:r>
            <w:proofErr w:type="spellEnd"/>
            <w:r>
              <w:t>, beginner to adv intermediate 2023 models on sale at tennis-warehouse.com</w:t>
            </w:r>
          </w:p>
          <w:p w14:paraId="17843AA9" w14:textId="77777777" w:rsidR="00C711A1" w:rsidRDefault="00C711A1" w:rsidP="00C711A1">
            <w:pPr>
              <w:pStyle w:val="NoSpacing"/>
            </w:pPr>
            <w:r>
              <w:t xml:space="preserve">Head Boom Team: 102 sq” head, 10.7 oz,289g strung </w:t>
            </w:r>
            <w:proofErr w:type="spellStart"/>
            <w:r>
              <w:t>wt</w:t>
            </w:r>
            <w:proofErr w:type="spellEnd"/>
            <w:r>
              <w:t>, beginner-</w:t>
            </w:r>
            <w:proofErr w:type="spellStart"/>
            <w:r>
              <w:t>intermed</w:t>
            </w:r>
            <w:proofErr w:type="spellEnd"/>
            <w:r>
              <w:t>.</w:t>
            </w:r>
          </w:p>
          <w:p w14:paraId="46CB2B9A" w14:textId="77777777" w:rsidR="00C711A1" w:rsidRDefault="00C711A1" w:rsidP="00C711A1">
            <w:pPr>
              <w:pStyle w:val="NoSpacing"/>
            </w:pPr>
            <w:r>
              <w:t xml:space="preserve">Head Gravity team: 104 sq “head, 10.7 oz,303g strung </w:t>
            </w:r>
            <w:proofErr w:type="spellStart"/>
            <w:r>
              <w:t>wt</w:t>
            </w:r>
            <w:proofErr w:type="spellEnd"/>
            <w:r>
              <w:t xml:space="preserve">, good beginner to adv </w:t>
            </w:r>
            <w:proofErr w:type="spellStart"/>
            <w:r>
              <w:t>intermed</w:t>
            </w:r>
            <w:proofErr w:type="spellEnd"/>
            <w:r>
              <w:t>.</w:t>
            </w:r>
          </w:p>
          <w:p w14:paraId="7B549459" w14:textId="77777777" w:rsidR="00C711A1" w:rsidRDefault="00C711A1" w:rsidP="00C711A1">
            <w:pPr>
              <w:pStyle w:val="NoSpacing"/>
            </w:pPr>
            <w:r>
              <w:t xml:space="preserve">Head Radical team: 102 sq </w:t>
            </w:r>
            <w:proofErr w:type="gramStart"/>
            <w:r>
              <w:t>“ head</w:t>
            </w:r>
            <w:proofErr w:type="gramEnd"/>
            <w:r>
              <w:t xml:space="preserve">,10.5oz strung </w:t>
            </w:r>
            <w:proofErr w:type="spellStart"/>
            <w:r>
              <w:t>wt</w:t>
            </w:r>
            <w:proofErr w:type="spellEnd"/>
            <w:r>
              <w:t>, good beginner-</w:t>
            </w:r>
            <w:proofErr w:type="spellStart"/>
            <w:r>
              <w:t>intermed</w:t>
            </w:r>
            <w:proofErr w:type="spellEnd"/>
            <w:r>
              <w:t>.</w:t>
            </w:r>
          </w:p>
          <w:p w14:paraId="76CC1FA0" w14:textId="77777777" w:rsidR="00C711A1" w:rsidRDefault="00C711A1" w:rsidP="00C711A1">
            <w:pPr>
              <w:pStyle w:val="NoSpacing"/>
            </w:pPr>
            <w:proofErr w:type="spellStart"/>
            <w:r>
              <w:t>Tecnifibre</w:t>
            </w:r>
            <w:proofErr w:type="spellEnd"/>
            <w:r>
              <w:t xml:space="preserve"> TFX1 275: 105 sq </w:t>
            </w:r>
            <w:proofErr w:type="gramStart"/>
            <w:r>
              <w:t>“ head</w:t>
            </w:r>
            <w:proofErr w:type="gramEnd"/>
            <w:r>
              <w:t>, 275g unstrung, TFX1 285, 105 sq” 285g unstrung, beginner-</w:t>
            </w:r>
            <w:proofErr w:type="spellStart"/>
            <w:r>
              <w:t>intermed</w:t>
            </w:r>
            <w:proofErr w:type="spellEnd"/>
          </w:p>
          <w:p w14:paraId="0FE642BA" w14:textId="77777777" w:rsidR="00C711A1" w:rsidRDefault="00C711A1" w:rsidP="00C711A1">
            <w:pPr>
              <w:pStyle w:val="NoSpacing"/>
            </w:pPr>
            <w:proofErr w:type="spellStart"/>
            <w:r>
              <w:t>Yonex</w:t>
            </w:r>
            <w:proofErr w:type="spellEnd"/>
            <w:r>
              <w:t xml:space="preserve"> Ezone Ace: 102 sq </w:t>
            </w:r>
            <w:proofErr w:type="gramStart"/>
            <w:r>
              <w:t>“ head</w:t>
            </w:r>
            <w:proofErr w:type="gramEnd"/>
            <w:r>
              <w:t xml:space="preserve">,9.7 oz, 275g strung </w:t>
            </w:r>
            <w:proofErr w:type="spellStart"/>
            <w:r>
              <w:t>wt</w:t>
            </w:r>
            <w:proofErr w:type="spellEnd"/>
            <w:r>
              <w:t>, beginner racquet.</w:t>
            </w:r>
          </w:p>
          <w:p w14:paraId="0F9A87F4" w14:textId="77777777" w:rsidR="00C711A1" w:rsidRDefault="00C711A1" w:rsidP="00C711A1">
            <w:pPr>
              <w:pStyle w:val="NoSpacing"/>
            </w:pPr>
            <w:proofErr w:type="spellStart"/>
            <w:r>
              <w:t>Yonex</w:t>
            </w:r>
            <w:proofErr w:type="spellEnd"/>
            <w:r>
              <w:t xml:space="preserve"> Ezone 100L: 100 sq </w:t>
            </w:r>
            <w:proofErr w:type="gramStart"/>
            <w:r>
              <w:t>“ head</w:t>
            </w:r>
            <w:proofErr w:type="gramEnd"/>
            <w:r>
              <w:t>, 10.5oz strung,  beginner to intermediate</w:t>
            </w:r>
          </w:p>
          <w:p w14:paraId="365E5FD4" w14:textId="77777777" w:rsidR="00C711A1" w:rsidRDefault="00C711A1" w:rsidP="00C711A1">
            <w:pPr>
              <w:pStyle w:val="NoSpacing"/>
            </w:pPr>
            <w:proofErr w:type="spellStart"/>
            <w:r>
              <w:t>Yonex</w:t>
            </w:r>
            <w:proofErr w:type="spellEnd"/>
            <w:r>
              <w:t xml:space="preserve"> Ezone 105: 105 Sq </w:t>
            </w:r>
            <w:proofErr w:type="gramStart"/>
            <w:r>
              <w:t>“ head</w:t>
            </w:r>
            <w:proofErr w:type="gramEnd"/>
            <w:r>
              <w:t xml:space="preserve">, 289g unstrung </w:t>
            </w:r>
            <w:proofErr w:type="spellStart"/>
            <w:r>
              <w:t>wt</w:t>
            </w:r>
            <w:proofErr w:type="spellEnd"/>
            <w:r>
              <w:t xml:space="preserve"> beginner</w:t>
            </w:r>
          </w:p>
          <w:p w14:paraId="5D8F06BB" w14:textId="77777777" w:rsidR="00C711A1" w:rsidRDefault="00C711A1" w:rsidP="00C711A1">
            <w:pPr>
              <w:pStyle w:val="NoSpacing"/>
            </w:pPr>
            <w:proofErr w:type="spellStart"/>
            <w:r>
              <w:t>Yonex</w:t>
            </w:r>
            <w:proofErr w:type="spellEnd"/>
            <w:r>
              <w:t xml:space="preserve"> Ezone 100:100 sq” head, 11.2 oz strung </w:t>
            </w:r>
            <w:proofErr w:type="spellStart"/>
            <w:r>
              <w:t>wt</w:t>
            </w:r>
            <w:proofErr w:type="spellEnd"/>
            <w:r>
              <w:t xml:space="preserve"> advance beginner up to advance</w:t>
            </w:r>
          </w:p>
          <w:p w14:paraId="53020F0C" w14:textId="77777777" w:rsidR="00C711A1" w:rsidRDefault="00C711A1" w:rsidP="00C711A1">
            <w:pPr>
              <w:pStyle w:val="NoSpacing"/>
            </w:pPr>
            <w:proofErr w:type="spellStart"/>
            <w:r>
              <w:t>Babolat</w:t>
            </w:r>
            <w:proofErr w:type="spellEnd"/>
            <w:r>
              <w:t xml:space="preserve"> Boost Aero: 102 sq </w:t>
            </w:r>
            <w:proofErr w:type="gramStart"/>
            <w:r>
              <w:t>“ head</w:t>
            </w:r>
            <w:proofErr w:type="gramEnd"/>
            <w:r>
              <w:t xml:space="preserve">, 9.7oz strung </w:t>
            </w:r>
            <w:proofErr w:type="spellStart"/>
            <w:r>
              <w:t>wt</w:t>
            </w:r>
            <w:proofErr w:type="spellEnd"/>
            <w:r>
              <w:t xml:space="preserve">, beginner </w:t>
            </w:r>
          </w:p>
          <w:p w14:paraId="11081468" w14:textId="77777777" w:rsidR="00C711A1" w:rsidRDefault="00C711A1" w:rsidP="00C711A1">
            <w:pPr>
              <w:pStyle w:val="NoSpacing"/>
            </w:pPr>
            <w:proofErr w:type="spellStart"/>
            <w:r>
              <w:t>Babolat</w:t>
            </w:r>
            <w:proofErr w:type="spellEnd"/>
            <w:r>
              <w:t xml:space="preserve"> Pure Drive 107: 107 sq </w:t>
            </w:r>
            <w:proofErr w:type="gramStart"/>
            <w:r>
              <w:t>“ head</w:t>
            </w:r>
            <w:proofErr w:type="gramEnd"/>
            <w:r>
              <w:t xml:space="preserve">, 10.6 oz strung </w:t>
            </w:r>
            <w:proofErr w:type="spellStart"/>
            <w:r>
              <w:t>wt</w:t>
            </w:r>
            <w:proofErr w:type="spellEnd"/>
            <w:r>
              <w:t>, beginner to intermediate</w:t>
            </w:r>
          </w:p>
          <w:p w14:paraId="7E039379" w14:textId="77777777" w:rsidR="00C711A1" w:rsidRDefault="00C711A1" w:rsidP="00C711A1">
            <w:pPr>
              <w:pStyle w:val="NoSpacing"/>
            </w:pPr>
            <w:proofErr w:type="spellStart"/>
            <w:r>
              <w:lastRenderedPageBreak/>
              <w:t>Babolat</w:t>
            </w:r>
            <w:proofErr w:type="spellEnd"/>
            <w:r>
              <w:t xml:space="preserve"> Pure drive: 100 sq” head,11.2 oz strung wt., intermediate to </w:t>
            </w:r>
            <w:proofErr w:type="gramStart"/>
            <w:r>
              <w:t>advance</w:t>
            </w:r>
            <w:proofErr w:type="gramEnd"/>
          </w:p>
          <w:p w14:paraId="6A3D83EA" w14:textId="77777777" w:rsidR="00C711A1" w:rsidRDefault="00C711A1" w:rsidP="00C711A1">
            <w:pPr>
              <w:pStyle w:val="NoSpacing"/>
            </w:pPr>
            <w:r>
              <w:t xml:space="preserve">Wilson Clash 100 L: 100 </w:t>
            </w:r>
            <w:proofErr w:type="gramStart"/>
            <w:r>
              <w:t>sq ”</w:t>
            </w:r>
            <w:proofErr w:type="gramEnd"/>
            <w:r>
              <w:t xml:space="preserve"> head, 10.5 oz,280g strung </w:t>
            </w:r>
            <w:proofErr w:type="spellStart"/>
            <w:r>
              <w:t>wt</w:t>
            </w:r>
            <w:proofErr w:type="spellEnd"/>
            <w:r>
              <w:t xml:space="preserve"> beginner-intermediate</w:t>
            </w:r>
          </w:p>
          <w:p w14:paraId="63B2348B" w14:textId="1A533516" w:rsidR="00C711A1" w:rsidRDefault="00C711A1" w:rsidP="00C711A1">
            <w:pPr>
              <w:pStyle w:val="NoSpacing"/>
            </w:pPr>
            <w:r>
              <w:t xml:space="preserve">Wilson Clash 100: 100 sq” head, 11oz, 312g strung, adv. beginner to adv. </w:t>
            </w:r>
            <w:proofErr w:type="gramStart"/>
            <w:r>
              <w:t>I</w:t>
            </w:r>
            <w:r>
              <w:t>ntermediate</w:t>
            </w:r>
            <w:proofErr w:type="gramEnd"/>
          </w:p>
          <w:p w14:paraId="78FB16B0" w14:textId="77777777" w:rsidR="00C711A1" w:rsidRDefault="00C711A1" w:rsidP="00C711A1">
            <w:pPr>
              <w:pStyle w:val="NoSpacing"/>
            </w:pPr>
          </w:p>
          <w:p w14:paraId="73B8F338" w14:textId="29C16E97" w:rsidR="00C711A1" w:rsidRDefault="00C711A1" w:rsidP="00C711A1">
            <w:pPr>
              <w:pStyle w:val="NoSpacing"/>
            </w:pPr>
          </w:p>
        </w:tc>
      </w:tr>
    </w:tbl>
    <w:p w14:paraId="56FEBE4B" w14:textId="77777777" w:rsidR="00C711A1" w:rsidRDefault="00C711A1" w:rsidP="00C711A1"/>
    <w:p w14:paraId="6EAFCFB8" w14:textId="082988A8" w:rsidR="00762421" w:rsidRDefault="00C711A1" w:rsidP="00457DB4">
      <w:pPr>
        <w:pStyle w:val="NoSpacing"/>
      </w:pPr>
      <w:r>
        <w:t>NOTE:</w:t>
      </w:r>
    </w:p>
    <w:p w14:paraId="5F062752" w14:textId="6838DD08" w:rsidR="00245F6C" w:rsidRDefault="00245F6C" w:rsidP="00457DB4">
      <w:pPr>
        <w:pStyle w:val="NoSpacing"/>
      </w:pPr>
      <w:r>
        <w:t>Most intermediate or adv</w:t>
      </w:r>
      <w:r w:rsidR="00391E04">
        <w:t>ance</w:t>
      </w:r>
      <w:r w:rsidR="002C425E">
        <w:t>d</w:t>
      </w:r>
      <w:r>
        <w:t xml:space="preserve"> intermediate</w:t>
      </w:r>
      <w:r w:rsidR="00C20EED">
        <w:t xml:space="preserve"> players</w:t>
      </w:r>
      <w:r>
        <w:t xml:space="preserve"> will use 100 sq </w:t>
      </w:r>
      <w:proofErr w:type="gramStart"/>
      <w:r>
        <w:t>“ head</w:t>
      </w:r>
      <w:proofErr w:type="gramEnd"/>
      <w:r w:rsidR="007F73A0">
        <w:t xml:space="preserve"> </w:t>
      </w:r>
      <w:r>
        <w:t>size and the MP models, which are heavier.</w:t>
      </w:r>
      <w:r w:rsidR="00C20EED">
        <w:t xml:space="preserve"> </w:t>
      </w:r>
      <w:r w:rsidR="00762421">
        <w:t>If</w:t>
      </w:r>
      <w:r w:rsidR="00C20EED">
        <w:t xml:space="preserve"> you start with </w:t>
      </w:r>
      <w:proofErr w:type="gramStart"/>
      <w:r w:rsidR="00C20EED">
        <w:t>larger</w:t>
      </w:r>
      <w:proofErr w:type="gramEnd"/>
      <w:r w:rsidR="00C20EED">
        <w:t xml:space="preserve"> head</w:t>
      </w:r>
      <w:r w:rsidR="007F73A0">
        <w:t xml:space="preserve"> </w:t>
      </w:r>
      <w:r w:rsidR="00C20EED">
        <w:t>size and lighter w</w:t>
      </w:r>
      <w:r w:rsidR="00C711A1">
        <w:t>eigh</w:t>
      </w:r>
      <w:r w:rsidR="00C20EED">
        <w:t>t</w:t>
      </w:r>
      <w:r w:rsidR="00F3330B">
        <w:t>,</w:t>
      </w:r>
      <w:r w:rsidR="00C20EED">
        <w:t xml:space="preserve"> it will be easier at first</w:t>
      </w:r>
      <w:r w:rsidR="000F35CA">
        <w:t>,</w:t>
      </w:r>
      <w:r w:rsidR="00C20EED">
        <w:t xml:space="preserve"> but you may outgrow this as you improve.</w:t>
      </w:r>
    </w:p>
    <w:p w14:paraId="6F788603" w14:textId="7CF17CF6" w:rsidR="007A4128" w:rsidRDefault="00A30FA8" w:rsidP="00457DB4">
      <w:pPr>
        <w:pStyle w:val="NoSpacing"/>
      </w:pPr>
      <w:r>
        <w:t>Check online sites</w:t>
      </w:r>
      <w:r w:rsidR="00E86CAF">
        <w:t>:</w:t>
      </w:r>
      <w:r>
        <w:t xml:space="preserve"> </w:t>
      </w:r>
      <w:r w:rsidR="00245F6C">
        <w:t>can save with older models on sale or best to try demo program, but then you are committed to purchase at the shop</w:t>
      </w:r>
      <w:r w:rsidR="00594BEF">
        <w:t>.</w:t>
      </w:r>
      <w:r w:rsidR="00245F6C">
        <w:t xml:space="preserve"> </w:t>
      </w:r>
    </w:p>
    <w:sectPr w:rsidR="007A4128" w:rsidSect="00C04B0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B0274"/>
    <w:multiLevelType w:val="hybridMultilevel"/>
    <w:tmpl w:val="5778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45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28"/>
    <w:rsid w:val="00015CA6"/>
    <w:rsid w:val="00021907"/>
    <w:rsid w:val="00040F92"/>
    <w:rsid w:val="00084861"/>
    <w:rsid w:val="000E0988"/>
    <w:rsid w:val="000F2AF7"/>
    <w:rsid w:val="000F35CA"/>
    <w:rsid w:val="0016277E"/>
    <w:rsid w:val="00172BA6"/>
    <w:rsid w:val="001759AD"/>
    <w:rsid w:val="001B17F8"/>
    <w:rsid w:val="001C5E0B"/>
    <w:rsid w:val="001D37D1"/>
    <w:rsid w:val="001E0F61"/>
    <w:rsid w:val="001E4B86"/>
    <w:rsid w:val="00244FE8"/>
    <w:rsid w:val="00245F6C"/>
    <w:rsid w:val="00247840"/>
    <w:rsid w:val="0026054E"/>
    <w:rsid w:val="0026629D"/>
    <w:rsid w:val="00277156"/>
    <w:rsid w:val="002C425E"/>
    <w:rsid w:val="002D24B9"/>
    <w:rsid w:val="002E1D11"/>
    <w:rsid w:val="00331564"/>
    <w:rsid w:val="00344547"/>
    <w:rsid w:val="00346941"/>
    <w:rsid w:val="00357BBB"/>
    <w:rsid w:val="00391AB7"/>
    <w:rsid w:val="00391E04"/>
    <w:rsid w:val="003A5B4D"/>
    <w:rsid w:val="003C3632"/>
    <w:rsid w:val="003F5338"/>
    <w:rsid w:val="00437DB1"/>
    <w:rsid w:val="00443747"/>
    <w:rsid w:val="00457DB4"/>
    <w:rsid w:val="004A2272"/>
    <w:rsid w:val="004B1400"/>
    <w:rsid w:val="004C0080"/>
    <w:rsid w:val="004F727A"/>
    <w:rsid w:val="00500BF6"/>
    <w:rsid w:val="00505D3C"/>
    <w:rsid w:val="00506C54"/>
    <w:rsid w:val="00551D37"/>
    <w:rsid w:val="00562181"/>
    <w:rsid w:val="00576808"/>
    <w:rsid w:val="0058484D"/>
    <w:rsid w:val="00594BEF"/>
    <w:rsid w:val="005A495E"/>
    <w:rsid w:val="005D21B2"/>
    <w:rsid w:val="0061405F"/>
    <w:rsid w:val="00643884"/>
    <w:rsid w:val="006C0511"/>
    <w:rsid w:val="006C0C2E"/>
    <w:rsid w:val="006D0573"/>
    <w:rsid w:val="006D672A"/>
    <w:rsid w:val="006F2B7E"/>
    <w:rsid w:val="00724A37"/>
    <w:rsid w:val="00762421"/>
    <w:rsid w:val="00784C9B"/>
    <w:rsid w:val="00796EC0"/>
    <w:rsid w:val="007A4128"/>
    <w:rsid w:val="007E4808"/>
    <w:rsid w:val="007F73A0"/>
    <w:rsid w:val="008023F4"/>
    <w:rsid w:val="008249DF"/>
    <w:rsid w:val="00853AA4"/>
    <w:rsid w:val="00862391"/>
    <w:rsid w:val="0086685C"/>
    <w:rsid w:val="008A445C"/>
    <w:rsid w:val="008A6E8E"/>
    <w:rsid w:val="008D35E1"/>
    <w:rsid w:val="008D79B7"/>
    <w:rsid w:val="00937ADA"/>
    <w:rsid w:val="009622A2"/>
    <w:rsid w:val="009B5172"/>
    <w:rsid w:val="00A26694"/>
    <w:rsid w:val="00A30FA8"/>
    <w:rsid w:val="00A42F71"/>
    <w:rsid w:val="00A818A2"/>
    <w:rsid w:val="00A85737"/>
    <w:rsid w:val="00AB43C7"/>
    <w:rsid w:val="00AE4764"/>
    <w:rsid w:val="00B84BBE"/>
    <w:rsid w:val="00BB5F9D"/>
    <w:rsid w:val="00C04B05"/>
    <w:rsid w:val="00C059B2"/>
    <w:rsid w:val="00C20EED"/>
    <w:rsid w:val="00C711A1"/>
    <w:rsid w:val="00C77ED9"/>
    <w:rsid w:val="00CC0BF9"/>
    <w:rsid w:val="00CF3E0F"/>
    <w:rsid w:val="00D00027"/>
    <w:rsid w:val="00D14AFA"/>
    <w:rsid w:val="00D301D7"/>
    <w:rsid w:val="00D32F3F"/>
    <w:rsid w:val="00D44C71"/>
    <w:rsid w:val="00D62529"/>
    <w:rsid w:val="00D7143C"/>
    <w:rsid w:val="00D838BD"/>
    <w:rsid w:val="00DD384C"/>
    <w:rsid w:val="00E405A1"/>
    <w:rsid w:val="00E410B4"/>
    <w:rsid w:val="00E4699F"/>
    <w:rsid w:val="00E67A7A"/>
    <w:rsid w:val="00E86CAF"/>
    <w:rsid w:val="00EC3953"/>
    <w:rsid w:val="00F05193"/>
    <w:rsid w:val="00F3330B"/>
    <w:rsid w:val="00F47794"/>
    <w:rsid w:val="00F764A9"/>
    <w:rsid w:val="00F845BA"/>
    <w:rsid w:val="00F8558C"/>
    <w:rsid w:val="00F87D94"/>
    <w:rsid w:val="00F9557C"/>
    <w:rsid w:val="00FA024C"/>
    <w:rsid w:val="00FC1F4D"/>
    <w:rsid w:val="00FC5DB9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F8B2"/>
  <w15:chartTrackingRefBased/>
  <w15:docId w15:val="{B4CC1966-AF5A-4EE3-A53E-CDA6AB72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45C"/>
    <w:pPr>
      <w:ind w:left="720"/>
      <w:contextualSpacing/>
    </w:pPr>
  </w:style>
  <w:style w:type="paragraph" w:styleId="NoSpacing">
    <w:name w:val="No Spacing"/>
    <w:uiPriority w:val="1"/>
    <w:qFormat/>
    <w:rsid w:val="00457DB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1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7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Dunbar</dc:creator>
  <cp:keywords/>
  <dc:description/>
  <cp:lastModifiedBy>Dina Parker</cp:lastModifiedBy>
  <cp:revision>2</cp:revision>
  <cp:lastPrinted>2023-03-06T19:25:00Z</cp:lastPrinted>
  <dcterms:created xsi:type="dcterms:W3CDTF">2024-04-15T22:47:00Z</dcterms:created>
  <dcterms:modified xsi:type="dcterms:W3CDTF">2024-04-15T22:47:00Z</dcterms:modified>
</cp:coreProperties>
</file>