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Pride Volleyball Academy Refund and Release Policy</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This policy outlines the policies and procedures related to Pride Volleyball Academy (club) dues refunds. Pride Volleyball Academy’s policy is intentionally drafted to follow and honor the USAV Palmetto Region Transfer Policy and the Club and Athlete Bill of Rights (</w:t>
      </w:r>
      <w:r w:rsidDel="00000000" w:rsidR="00000000" w:rsidRPr="00000000">
        <w:rPr>
          <w:sz w:val="20"/>
          <w:szCs w:val="20"/>
          <w:rtl w:val="0"/>
        </w:rPr>
        <w:t xml:space="preserve">https://www.palmettoregionvb.org/billofrights</w:t>
      </w:r>
      <w:r w:rsidDel="00000000" w:rsidR="00000000" w:rsidRPr="00000000">
        <w:rPr>
          <w:sz w:val="20"/>
          <w:szCs w:val="20"/>
          <w:rtl w:val="0"/>
        </w:rPr>
        <w:t xml:space="preserve">) as well as the standards outlined in the Palmetto Region Handbook. (</w:t>
      </w:r>
      <w:r w:rsidDel="00000000" w:rsidR="00000000" w:rsidRPr="00000000">
        <w:rPr>
          <w:sz w:val="20"/>
          <w:szCs w:val="20"/>
          <w:rtl w:val="0"/>
        </w:rPr>
        <w:t xml:space="preserve">https://www.palmettoregionvb.org/regionhandbook</w:t>
      </w:r>
      <w:r w:rsidDel="00000000" w:rsidR="00000000" w:rsidRPr="00000000">
        <w:rPr>
          <w:sz w:val="20"/>
          <w:szCs w:val="20"/>
          <w:rtl w:val="0"/>
        </w:rPr>
        <w:t xml:space="preserve">).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Pride Volleyball Academy is dedicated to providing advanced training and an elite experience for all club members. The club staff has carefully assessed the value of all the amenities, facilities, coaches, and tournaments offered, and the club is committed to maximizing the value of each athlete’s membership. To ensure the best experience, a portion of the funds collected are immediately allocated towards uniform packages, tournament registrations, and other costs and may not be refundable.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Definitions: </w:t>
      </w:r>
    </w:p>
    <w:p w:rsidR="00000000" w:rsidDel="00000000" w:rsidP="00000000" w:rsidRDefault="00000000" w:rsidRPr="00000000" w14:paraId="00000008">
      <w:pPr>
        <w:rPr>
          <w:i w:val="1"/>
        </w:rPr>
      </w:pPr>
      <w:r w:rsidDel="00000000" w:rsidR="00000000" w:rsidRPr="00000000">
        <w:rPr>
          <w:i w:val="1"/>
          <w:rtl w:val="0"/>
        </w:rPr>
        <w:t xml:space="preserve">Season and End of Season: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Per the Palmetto Region Handbook, the Season begins when the Club, Athlete, and Parent/Guardian have signed the contract with the club and the Athlete/Family has paid at least some money toward club fees. The end of the Region-Sanctioned Season is defined as the last day of the USAV Girls’ Junior National Championships. The end-of-season date is the end of an athlete’s commitment to the club and does not necessarily relate to program offerings for any particular club team. Team schedules can be shorter than the official commitment season.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i w:val="1"/>
          <w:rtl w:val="0"/>
        </w:rPr>
        <w:t xml:space="preserve">Release for Separation from the Club:</w:t>
      </w:r>
    </w:p>
    <w:p w:rsidR="00000000" w:rsidDel="00000000" w:rsidP="00000000" w:rsidRDefault="00000000" w:rsidRPr="00000000" w14:paraId="0000000D">
      <w:pPr>
        <w:rPr>
          <w:i w:val="1"/>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Per the Palmetto Region Handbook Section I.8, “Parties who desire to move to another club must contact their current club director to seek a release.” Participation with another club also includes club-sponsored private lessons, camps, leagues, or clinics held during the competition season. A </w:t>
      </w:r>
      <w:r w:rsidDel="00000000" w:rsidR="00000000" w:rsidRPr="00000000">
        <w:rPr>
          <w:i w:val="1"/>
          <w:sz w:val="20"/>
          <w:szCs w:val="20"/>
          <w:rtl w:val="0"/>
        </w:rPr>
        <w:t xml:space="preserve">Release for Separation from the Club</w:t>
      </w:r>
      <w:r w:rsidDel="00000000" w:rsidR="00000000" w:rsidRPr="00000000">
        <w:rPr>
          <w:sz w:val="20"/>
          <w:szCs w:val="20"/>
          <w:rtl w:val="0"/>
        </w:rPr>
        <w:t xml:space="preserve"> must be in writing and signed by the Director or their designee or sent from an official Pride Volleyball Academy email address.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Refunds and Release for Separation from the Club:</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Athlete/Family Decision or Dismissal/ Club Decision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Athletes will only be released from Pride Volleyball Academy after all dues have been paid for the season. The intent of this policy is not to punish or trap any family. The season cost is calculated based on a fixed number of athletes on a team, and much of the cost is the same whether or not a single athlete remains on a team. For this reason, a refund cannot be offered after an athlete and their family has signed the commitment contract with the club.</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rPr>
      </w:pPr>
      <w:r w:rsidDel="00000000" w:rsidR="00000000" w:rsidRPr="00000000">
        <w:rPr>
          <w:i w:val="1"/>
          <w:rtl w:val="0"/>
        </w:rPr>
        <w:t xml:space="preserve">Terms of Athlete Suspension from the Club Activities: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Refunds will not be provided for practices or tournaments missed due to disciplinary suspensions.</w:t>
      </w:r>
    </w:p>
    <w:p w:rsidR="00000000" w:rsidDel="00000000" w:rsidP="00000000" w:rsidRDefault="00000000" w:rsidRPr="00000000" w14:paraId="00000019">
      <w:pPr>
        <w:rPr>
          <w:i w:val="1"/>
        </w:rPr>
      </w:pPr>
      <w:r w:rsidDel="00000000" w:rsidR="00000000" w:rsidRPr="00000000">
        <w:rPr>
          <w:rtl w:val="0"/>
        </w:rPr>
      </w:r>
    </w:p>
    <w:p w:rsidR="00000000" w:rsidDel="00000000" w:rsidP="00000000" w:rsidRDefault="00000000" w:rsidRPr="00000000" w14:paraId="0000001A">
      <w:pPr>
        <w:rPr>
          <w:i w:val="1"/>
        </w:rPr>
      </w:pPr>
      <w:r w:rsidDel="00000000" w:rsidR="00000000" w:rsidRPr="00000000">
        <w:rPr>
          <w:i w:val="1"/>
          <w:rtl w:val="0"/>
        </w:rPr>
        <w:t xml:space="preserve">Illness and Injury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If an athlete has a season-ending illness or injury and the family is seeking a refund, the athlete’s family must provide a doctor’s note stating that the athlete cannot continue to play during the season.  For those athletes remaining with the club, prorated refunds will be provided following a season-ending illness or injury. Refunds will be limited to the portion of the dues not yet expended on the program. Some funds may not be refundable because they are expended before a scheduled event. The most common example of non-refundable fees would be tournament registrations and amenities with annual costs (i.e., video review/streaming software).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A refund of the unused portion of the dues will be offered if a qualified replacement athlete, as determined by the Director, who is new to the club, commits to the injured player’s team following the injury. Here, the unused portion refers to fees related to unattended tournament registrations, partial annual costs for amenities, gym and coaching fees, and the like. This expanded refund is available because the new athlete now covers the fees that are shared by the team.  </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For athletes wishing to be released following an injury before the end of a season and where a qualified replacement is unavailable, the policy will be the same as outlined in “Refunds and Release for Separation from the Club - Athlete/Family Decision or Dismissal/ Club Decision.”</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Athletes who miss practices, portions of tournaments, or entire tournaments due to illness or injury but can return to play during the season are not eligible for a refund for the missed portion.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i w:val="1"/>
        </w:rPr>
      </w:pPr>
      <w:r w:rsidDel="00000000" w:rsidR="00000000" w:rsidRPr="00000000">
        <w:rPr>
          <w:i w:val="1"/>
          <w:rtl w:val="0"/>
        </w:rPr>
        <w:t xml:space="preserve">Team Dissolution: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Should a team dissolve or fail to make, the club will refund all dues that have yet to be expended on the team experience. If no other appropriate position is available with the club, as determined by the Director or family of the athlete, the athlete’s commitment to the club will be released.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Refund and Release Procedure:</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Eligibility for a refund will be evaluated when a season-ending injury/illness is determined or when a team is dissolved. The Club Director or their designee will communicate with the family about the amount and justification of the refund. The Director will evaluate any dispute and make a final determination of the amount of any refund. </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Requests for </w:t>
      </w:r>
      <w:r w:rsidDel="00000000" w:rsidR="00000000" w:rsidRPr="00000000">
        <w:rPr>
          <w:i w:val="1"/>
          <w:sz w:val="20"/>
          <w:szCs w:val="20"/>
          <w:rtl w:val="0"/>
        </w:rPr>
        <w:t xml:space="preserve">Release for Separation from the Club</w:t>
      </w:r>
      <w:r w:rsidDel="00000000" w:rsidR="00000000" w:rsidRPr="00000000">
        <w:rPr>
          <w:sz w:val="20"/>
          <w:szCs w:val="20"/>
          <w:rtl w:val="0"/>
        </w:rPr>
        <w:t xml:space="preserve"> shall be made in writing and be delivered in person to the Director or by email to </w:t>
      </w:r>
      <w:r w:rsidDel="00000000" w:rsidR="00000000" w:rsidRPr="00000000">
        <w:rPr>
          <w:sz w:val="20"/>
          <w:szCs w:val="20"/>
          <w:rtl w:val="0"/>
        </w:rPr>
        <w:t xml:space="preserve">info@pridevolleyballacademy.com. The Director will evaluate the request and verify whether all commitments to the club have been met. A written </w:t>
      </w:r>
      <w:r w:rsidDel="00000000" w:rsidR="00000000" w:rsidRPr="00000000">
        <w:rPr>
          <w:i w:val="1"/>
          <w:sz w:val="20"/>
          <w:szCs w:val="20"/>
          <w:rtl w:val="0"/>
        </w:rPr>
        <w:t xml:space="preserve">Release for Separation from the Club</w:t>
      </w:r>
      <w:r w:rsidDel="00000000" w:rsidR="00000000" w:rsidRPr="00000000">
        <w:rPr>
          <w:sz w:val="20"/>
          <w:szCs w:val="20"/>
          <w:rtl w:val="0"/>
        </w:rPr>
        <w:t xml:space="preserve"> will be provided when all commitments are satisfied. </w:t>
      </w:r>
      <w:r w:rsidDel="00000000" w:rsidR="00000000" w:rsidRPr="00000000">
        <w:rPr>
          <w:rtl w:val="0"/>
        </w:rPr>
      </w:r>
    </w:p>
    <w:p w:rsidR="00000000" w:rsidDel="00000000" w:rsidP="00000000" w:rsidRDefault="00000000" w:rsidRPr="00000000" w14:paraId="0000002D">
      <w:pPr>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b w:val="1"/>
          <w:sz w:val="24"/>
          <w:szCs w:val="24"/>
        </w:rPr>
      </w:pPr>
      <w:r w:rsidDel="00000000" w:rsidR="00000000" w:rsidRPr="00000000">
        <w:rPr>
          <w:b w:val="1"/>
          <w:sz w:val="24"/>
          <w:szCs w:val="24"/>
          <w:rtl w:val="0"/>
        </w:rPr>
        <w:t xml:space="preserve">Appendix I</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Relevant sections of the USAV Palmetto Region Bill of Rights:</w:t>
      </w:r>
    </w:p>
    <w:p w:rsidR="00000000" w:rsidDel="00000000" w:rsidP="00000000" w:rsidRDefault="00000000" w:rsidRPr="00000000" w14:paraId="00000031">
      <w:pPr>
        <w:rPr>
          <w:i w:val="1"/>
          <w:sz w:val="20"/>
          <w:szCs w:val="20"/>
        </w:rPr>
      </w:pPr>
      <w:r w:rsidDel="00000000" w:rsidR="00000000" w:rsidRPr="00000000">
        <w:rPr>
          <w:i w:val="1"/>
          <w:sz w:val="20"/>
          <w:szCs w:val="20"/>
          <w:rtl w:val="0"/>
        </w:rPr>
        <w:t xml:space="preserve">https://www.palmettoregionvb.org/billofrights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i w:val="1"/>
        </w:rPr>
      </w:pPr>
      <w:r w:rsidDel="00000000" w:rsidR="00000000" w:rsidRPr="00000000">
        <w:rPr>
          <w:i w:val="1"/>
          <w:rtl w:val="0"/>
        </w:rPr>
        <w:t xml:space="preserve">Clubs/Teams/Coaches do not own the rights to players. Players (with help from their parents/guardians) have the right to choose where they want to obtain their club volleyball experience. Each membership year, each family has the right to choose to play for a different club/team than the year before without repercussions from their previous club, provided that all commitments have been upheld for the previous year.</w:t>
      </w:r>
    </w:p>
    <w:p w:rsidR="00000000" w:rsidDel="00000000" w:rsidP="00000000" w:rsidRDefault="00000000" w:rsidRPr="00000000" w14:paraId="00000034">
      <w:pPr>
        <w:rPr>
          <w:i w:val="1"/>
        </w:rPr>
      </w:pPr>
      <w:r w:rsidDel="00000000" w:rsidR="00000000" w:rsidRPr="00000000">
        <w:rPr>
          <w:rtl w:val="0"/>
        </w:rPr>
      </w:r>
    </w:p>
    <w:p w:rsidR="00000000" w:rsidDel="00000000" w:rsidP="00000000" w:rsidRDefault="00000000" w:rsidRPr="00000000" w14:paraId="00000035">
      <w:pPr>
        <w:rPr>
          <w:i w:val="1"/>
        </w:rPr>
      </w:pPr>
      <w:r w:rsidDel="00000000" w:rsidR="00000000" w:rsidRPr="00000000">
        <w:rPr>
          <w:i w:val="1"/>
          <w:rtl w:val="0"/>
        </w:rPr>
        <w:t xml:space="preserve">Clubs have a right to have all financial obligations honored. Athletes that commit to a club for the season are also committing to meet all financial responsibilities required by the club as part of their season contract. Families should not commit to a club if they are unable to meet those obligations. The Palmetto Region is not authorized to enforce private agreements between a club and family. Families should note that individual clubs may cooperate to share information regarding unpaid fees and limit participation for those players with outstanding balances with other clubs.</w:t>
      </w:r>
    </w:p>
    <w:p w:rsidR="00000000" w:rsidDel="00000000" w:rsidP="00000000" w:rsidRDefault="00000000" w:rsidRPr="00000000" w14:paraId="00000036">
      <w:pPr>
        <w:rPr>
          <w:i w:val="1"/>
        </w:rPr>
      </w:pPr>
      <w:r w:rsidDel="00000000" w:rsidR="00000000" w:rsidRPr="00000000">
        <w:rPr>
          <w:rtl w:val="0"/>
        </w:rPr>
      </w:r>
    </w:p>
    <w:p w:rsidR="00000000" w:rsidDel="00000000" w:rsidP="00000000" w:rsidRDefault="00000000" w:rsidRPr="00000000" w14:paraId="00000037">
      <w:pPr>
        <w:rPr>
          <w:i w:val="1"/>
        </w:rPr>
      </w:pPr>
      <w:r w:rsidDel="00000000" w:rsidR="00000000" w:rsidRPr="00000000">
        <w:rPr>
          <w:i w:val="1"/>
          <w:rtl w:val="0"/>
        </w:rPr>
        <w:t xml:space="preserve">Clubs and athletes have a responsibility to uphold all written commitments. All personal business/legal commitments made between the club and a player’s family will remain the responsibility of the related parties. The Palmetto Region will not be responsible for enforcing private agreements. The Region encourages individual clubs to communicate and collaborate with other local clubs on unpaid member fees.</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8">
    <w:pPr>
      <w:jc w:val="right"/>
      <w:rPr>
        <w:sz w:val="20"/>
        <w:szCs w:val="20"/>
      </w:rPr>
    </w:pPr>
    <w:r w:rsidDel="00000000" w:rsidR="00000000" w:rsidRPr="00000000">
      <w:rPr>
        <w:sz w:val="20"/>
        <w:szCs w:val="20"/>
        <w:rtl w:val="0"/>
      </w:rPr>
      <w:t xml:space="preserve">Revised July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