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CCECA" w14:textId="132C6310" w:rsidR="002400A9" w:rsidRDefault="00F37DF7" w:rsidP="00444974">
      <w:pPr>
        <w:widowControl w:val="0"/>
        <w:pBdr>
          <w:top w:val="nil"/>
          <w:left w:val="nil"/>
          <w:bottom w:val="nil"/>
          <w:right w:val="nil"/>
          <w:between w:val="nil"/>
        </w:pBdr>
        <w:spacing w:line="240" w:lineRule="auto"/>
        <w:ind w:right="384"/>
        <w:jc w:val="center"/>
        <w:rPr>
          <w:rFonts w:ascii="Francois One" w:eastAsia="Francois One" w:hAnsi="Francois One" w:cs="Francois One"/>
          <w:color w:val="000000"/>
          <w:sz w:val="55"/>
          <w:szCs w:val="55"/>
        </w:rPr>
      </w:pPr>
      <w:r>
        <w:rPr>
          <w:rFonts w:ascii="Francois One" w:eastAsia="Francois One" w:hAnsi="Francois One" w:cs="Francois One"/>
          <w:color w:val="000000"/>
          <w:sz w:val="55"/>
          <w:szCs w:val="55"/>
        </w:rPr>
        <w:t xml:space="preserve">Eagan </w:t>
      </w:r>
      <w:r w:rsidR="00444974">
        <w:rPr>
          <w:rFonts w:ascii="Francois One" w:eastAsia="Francois One" w:hAnsi="Francois One" w:cs="Francois One"/>
          <w:color w:val="000000"/>
          <w:sz w:val="55"/>
          <w:szCs w:val="55"/>
        </w:rPr>
        <w:t>Wildcat Classic</w:t>
      </w:r>
      <w:r>
        <w:rPr>
          <w:rFonts w:ascii="Francois One" w:eastAsia="Francois One" w:hAnsi="Francois One" w:cs="Francois One"/>
          <w:color w:val="000000"/>
          <w:sz w:val="55"/>
          <w:szCs w:val="55"/>
        </w:rPr>
        <w:t xml:space="preserve"> </w:t>
      </w:r>
      <w:r>
        <w:rPr>
          <w:noProof/>
        </w:rPr>
        <w:drawing>
          <wp:anchor distT="19050" distB="19050" distL="19050" distR="19050" simplePos="0" relativeHeight="251658240" behindDoc="0" locked="0" layoutInCell="1" hidden="0" allowOverlap="1" wp14:anchorId="71DECC9D" wp14:editId="0B5CA14B">
            <wp:simplePos x="0" y="0"/>
            <wp:positionH relativeFrom="column">
              <wp:posOffset>19050</wp:posOffset>
            </wp:positionH>
            <wp:positionV relativeFrom="paragraph">
              <wp:posOffset>71372</wp:posOffset>
            </wp:positionV>
            <wp:extent cx="971550" cy="971550"/>
            <wp:effectExtent l="0" t="0" r="0" b="0"/>
            <wp:wrapSquare wrapText="right" distT="19050" distB="19050" distL="19050" distR="1905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71550" cy="971550"/>
                    </a:xfrm>
                    <a:prstGeom prst="rect">
                      <a:avLst/>
                    </a:prstGeom>
                    <a:ln/>
                  </pic:spPr>
                </pic:pic>
              </a:graphicData>
            </a:graphic>
          </wp:anchor>
        </w:drawing>
      </w:r>
    </w:p>
    <w:p w14:paraId="60B7E016" w14:textId="1BA5F52B" w:rsidR="00444974" w:rsidRDefault="00E411C0" w:rsidP="00444974">
      <w:pPr>
        <w:widowControl w:val="0"/>
        <w:pBdr>
          <w:top w:val="nil"/>
          <w:left w:val="nil"/>
          <w:bottom w:val="nil"/>
          <w:right w:val="nil"/>
          <w:between w:val="nil"/>
        </w:pBdr>
        <w:spacing w:before="67" w:line="240" w:lineRule="auto"/>
        <w:ind w:right="2374" w:firstLine="720"/>
        <w:jc w:val="center"/>
        <w:rPr>
          <w:rFonts w:ascii="Francois One" w:eastAsia="Francois One" w:hAnsi="Francois One" w:cs="Francois One"/>
          <w:color w:val="000000"/>
          <w:sz w:val="31"/>
          <w:szCs w:val="31"/>
        </w:rPr>
      </w:pPr>
      <w:r>
        <w:rPr>
          <w:rFonts w:ascii="Francois One" w:eastAsia="Francois One" w:hAnsi="Francois One" w:cs="Francois One"/>
          <w:color w:val="000000"/>
          <w:sz w:val="31"/>
          <w:szCs w:val="31"/>
        </w:rPr>
        <w:t xml:space="preserve">2025 </w:t>
      </w:r>
      <w:r w:rsidR="00F37DF7">
        <w:rPr>
          <w:rFonts w:ascii="Francois One" w:eastAsia="Francois One" w:hAnsi="Francois One" w:cs="Francois One"/>
          <w:color w:val="000000"/>
          <w:sz w:val="31"/>
          <w:szCs w:val="31"/>
        </w:rPr>
        <w:t xml:space="preserve">Tournament Rules </w:t>
      </w:r>
    </w:p>
    <w:p w14:paraId="26BCE8C0" w14:textId="77777777" w:rsidR="00444974" w:rsidRDefault="00444974" w:rsidP="00444974">
      <w:pPr>
        <w:widowControl w:val="0"/>
        <w:pBdr>
          <w:top w:val="nil"/>
          <w:left w:val="nil"/>
          <w:bottom w:val="nil"/>
          <w:right w:val="nil"/>
          <w:between w:val="nil"/>
        </w:pBdr>
        <w:spacing w:before="67" w:line="240" w:lineRule="auto"/>
        <w:ind w:right="2374" w:firstLine="720"/>
        <w:jc w:val="center"/>
        <w:rPr>
          <w:rFonts w:ascii="Francois One" w:eastAsia="Francois One" w:hAnsi="Francois One" w:cs="Francois One"/>
          <w:color w:val="000000"/>
          <w:sz w:val="31"/>
          <w:szCs w:val="31"/>
        </w:rPr>
      </w:pPr>
    </w:p>
    <w:p w14:paraId="1E121913" w14:textId="77777777" w:rsidR="00444974" w:rsidRDefault="00444974" w:rsidP="00444974">
      <w:pPr>
        <w:widowControl w:val="0"/>
        <w:pBdr>
          <w:top w:val="nil"/>
          <w:left w:val="nil"/>
          <w:bottom w:val="nil"/>
          <w:right w:val="nil"/>
          <w:between w:val="nil"/>
        </w:pBdr>
        <w:spacing w:before="67" w:line="240" w:lineRule="auto"/>
        <w:ind w:right="2374" w:firstLine="720"/>
        <w:jc w:val="center"/>
        <w:rPr>
          <w:rFonts w:ascii="Francois One" w:eastAsia="Francois One" w:hAnsi="Francois One" w:cs="Francois One"/>
          <w:color w:val="000000"/>
          <w:sz w:val="31"/>
          <w:szCs w:val="31"/>
        </w:rPr>
      </w:pPr>
    </w:p>
    <w:p w14:paraId="0EF6EB59" w14:textId="3758C2B9" w:rsidR="002400A9" w:rsidRPr="00444974" w:rsidRDefault="00F37DF7" w:rsidP="00444974">
      <w:pPr>
        <w:widowControl w:val="0"/>
        <w:pBdr>
          <w:top w:val="nil"/>
          <w:left w:val="nil"/>
          <w:bottom w:val="nil"/>
          <w:right w:val="nil"/>
          <w:between w:val="nil"/>
        </w:pBdr>
        <w:spacing w:before="67" w:line="240" w:lineRule="auto"/>
        <w:ind w:right="2374"/>
        <w:rPr>
          <w:rFonts w:ascii="Francois One" w:eastAsia="Francois One" w:hAnsi="Francois One" w:cs="Francois One"/>
          <w:color w:val="000000"/>
          <w:sz w:val="31"/>
          <w:szCs w:val="31"/>
        </w:rPr>
      </w:pPr>
      <w:r>
        <w:rPr>
          <w:rFonts w:ascii="Arial Narrow" w:eastAsia="Arial Narrow" w:hAnsi="Arial Narrow" w:cs="Arial Narrow"/>
          <w:b/>
          <w:i/>
          <w:color w:val="000000"/>
          <w:sz w:val="19"/>
          <w:szCs w:val="19"/>
        </w:rPr>
        <w:t xml:space="preserve">Rules will be according to the current basketball rulebook governed by the National Federation of </w:t>
      </w:r>
    </w:p>
    <w:p w14:paraId="31AF7F70" w14:textId="72D47517" w:rsidR="002400A9" w:rsidRDefault="00F37DF7" w:rsidP="00444974">
      <w:pPr>
        <w:widowControl w:val="0"/>
        <w:pBdr>
          <w:top w:val="nil"/>
          <w:left w:val="nil"/>
          <w:bottom w:val="nil"/>
          <w:right w:val="nil"/>
          <w:between w:val="nil"/>
        </w:pBdr>
        <w:spacing w:before="11" w:line="240" w:lineRule="auto"/>
        <w:rPr>
          <w:rFonts w:ascii="Arial Narrow" w:eastAsia="Arial Narrow" w:hAnsi="Arial Narrow" w:cs="Arial Narrow"/>
          <w:b/>
          <w:i/>
          <w:color w:val="000000"/>
          <w:sz w:val="19"/>
          <w:szCs w:val="19"/>
        </w:rPr>
      </w:pPr>
      <w:r>
        <w:rPr>
          <w:rFonts w:ascii="Arial Narrow" w:eastAsia="Arial Narrow" w:hAnsi="Arial Narrow" w:cs="Arial Narrow"/>
          <w:b/>
          <w:i/>
          <w:color w:val="000000"/>
          <w:sz w:val="19"/>
          <w:szCs w:val="19"/>
        </w:rPr>
        <w:t xml:space="preserve">State High School Associations—with the following additions and exceptions: </w:t>
      </w:r>
    </w:p>
    <w:p w14:paraId="2D109F87" w14:textId="77777777" w:rsidR="00444974" w:rsidRDefault="00444974">
      <w:pPr>
        <w:widowControl w:val="0"/>
        <w:pBdr>
          <w:top w:val="nil"/>
          <w:left w:val="nil"/>
          <w:bottom w:val="nil"/>
          <w:right w:val="nil"/>
          <w:between w:val="nil"/>
        </w:pBdr>
        <w:spacing w:line="245" w:lineRule="auto"/>
        <w:ind w:left="5" w:right="231" w:firstLine="27"/>
        <w:rPr>
          <w:rFonts w:ascii="Arial Narrow" w:eastAsia="Arial Narrow" w:hAnsi="Arial Narrow" w:cs="Arial Narrow"/>
          <w:color w:val="000000"/>
          <w:sz w:val="21"/>
          <w:szCs w:val="21"/>
        </w:rPr>
      </w:pPr>
    </w:p>
    <w:p w14:paraId="34B8B7D1" w14:textId="5B9CE52C" w:rsidR="002400A9" w:rsidRDefault="00F37DF7">
      <w:pPr>
        <w:widowControl w:val="0"/>
        <w:pBdr>
          <w:top w:val="nil"/>
          <w:left w:val="nil"/>
          <w:bottom w:val="nil"/>
          <w:right w:val="nil"/>
          <w:between w:val="nil"/>
        </w:pBdr>
        <w:spacing w:line="245" w:lineRule="auto"/>
        <w:ind w:left="5" w:right="231" w:firstLine="27"/>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1. Home Team (Team on Top of Bracket or listed first in Pool Games) must supply an official scorekeeper. Visiting Team will </w:t>
      </w:r>
      <w:r>
        <w:rPr>
          <w:rFonts w:ascii="Arial Narrow" w:eastAsia="Arial Narrow" w:hAnsi="Arial Narrow" w:cs="Arial Narrow"/>
          <w:sz w:val="21"/>
          <w:szCs w:val="21"/>
        </w:rPr>
        <w:t>provide</w:t>
      </w:r>
      <w:r>
        <w:rPr>
          <w:rFonts w:ascii="Arial Narrow" w:eastAsia="Arial Narrow" w:hAnsi="Arial Narrow" w:cs="Arial Narrow"/>
          <w:color w:val="000000"/>
          <w:sz w:val="21"/>
          <w:szCs w:val="21"/>
        </w:rPr>
        <w:t xml:space="preserve"> the timekeeper. Home Team will have their choice of uniform color. </w:t>
      </w:r>
    </w:p>
    <w:p w14:paraId="2D709562" w14:textId="77777777" w:rsidR="002400A9" w:rsidRDefault="00F37DF7">
      <w:pPr>
        <w:widowControl w:val="0"/>
        <w:pBdr>
          <w:top w:val="nil"/>
          <w:left w:val="nil"/>
          <w:bottom w:val="nil"/>
          <w:right w:val="nil"/>
          <w:between w:val="nil"/>
        </w:pBdr>
        <w:spacing w:before="8" w:line="245" w:lineRule="auto"/>
        <w:ind w:left="3" w:right="440"/>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2. A team must have at least 5 players to start a game. Teams (with a minimum of 5 players) not on the floor within 5 minutes after scheduled starting time will forfeit. </w:t>
      </w:r>
    </w:p>
    <w:p w14:paraId="531F9CE1" w14:textId="77777777" w:rsidR="002400A9" w:rsidRDefault="00F37DF7">
      <w:pPr>
        <w:widowControl w:val="0"/>
        <w:pBdr>
          <w:top w:val="nil"/>
          <w:left w:val="nil"/>
          <w:bottom w:val="nil"/>
          <w:right w:val="nil"/>
          <w:between w:val="nil"/>
        </w:pBdr>
        <w:spacing w:before="21" w:line="240" w:lineRule="auto"/>
        <w:ind w:left="5"/>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3. The 3-point shot rule will apply at all grade levels whenever the playing floor is so marked. </w:t>
      </w:r>
    </w:p>
    <w:p w14:paraId="7ED23A21" w14:textId="18E9ACF5" w:rsidR="002400A9" w:rsidRDefault="00F37DF7">
      <w:pPr>
        <w:widowControl w:val="0"/>
        <w:pBdr>
          <w:top w:val="nil"/>
          <w:left w:val="nil"/>
          <w:bottom w:val="nil"/>
          <w:right w:val="nil"/>
          <w:between w:val="nil"/>
        </w:pBdr>
        <w:spacing w:before="43" w:line="273" w:lineRule="auto"/>
        <w:ind w:left="358" w:right="168" w:hanging="358"/>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4. All games will be </w:t>
      </w:r>
      <w:r>
        <w:rPr>
          <w:rFonts w:ascii="Arial Narrow" w:eastAsia="Arial Narrow" w:hAnsi="Arial Narrow" w:cs="Arial Narrow"/>
          <w:sz w:val="21"/>
          <w:szCs w:val="21"/>
        </w:rPr>
        <w:t>20</w:t>
      </w:r>
      <w:r>
        <w:rPr>
          <w:rFonts w:ascii="Arial Narrow" w:eastAsia="Arial Narrow" w:hAnsi="Arial Narrow" w:cs="Arial Narrow"/>
          <w:color w:val="000000"/>
          <w:sz w:val="21"/>
          <w:szCs w:val="21"/>
        </w:rPr>
        <w:t xml:space="preserve"> minutes </w:t>
      </w:r>
      <w:r>
        <w:rPr>
          <w:rFonts w:ascii="Arial Narrow" w:eastAsia="Arial Narrow" w:hAnsi="Arial Narrow" w:cs="Arial Narrow"/>
          <w:sz w:val="21"/>
          <w:szCs w:val="21"/>
        </w:rPr>
        <w:t>running</w:t>
      </w:r>
      <w:r>
        <w:rPr>
          <w:rFonts w:ascii="Arial Narrow" w:eastAsia="Arial Narrow" w:hAnsi="Arial Narrow" w:cs="Arial Narrow"/>
          <w:color w:val="000000"/>
          <w:sz w:val="21"/>
          <w:szCs w:val="21"/>
        </w:rPr>
        <w:t xml:space="preserve"> time halves with stop time for the last 2 minutes of the second half. If a </w:t>
      </w:r>
      <w:r w:rsidR="00E411C0">
        <w:rPr>
          <w:rFonts w:ascii="Arial Narrow" w:eastAsia="Arial Narrow" w:hAnsi="Arial Narrow" w:cs="Arial Narrow"/>
          <w:color w:val="000000"/>
          <w:sz w:val="21"/>
          <w:szCs w:val="21"/>
        </w:rPr>
        <w:t>20-point</w:t>
      </w:r>
      <w:r>
        <w:rPr>
          <w:rFonts w:ascii="Arial Narrow" w:eastAsia="Arial Narrow" w:hAnsi="Arial Narrow" w:cs="Arial Narrow"/>
          <w:color w:val="000000"/>
          <w:sz w:val="21"/>
          <w:szCs w:val="21"/>
        </w:rPr>
        <w:t xml:space="preserve"> lead is attained in the final </w:t>
      </w:r>
      <w:r>
        <w:rPr>
          <w:rFonts w:ascii="Arial Narrow" w:eastAsia="Arial Narrow" w:hAnsi="Arial Narrow" w:cs="Arial Narrow"/>
          <w:sz w:val="21"/>
          <w:szCs w:val="21"/>
        </w:rPr>
        <w:t>2</w:t>
      </w:r>
      <w:r>
        <w:rPr>
          <w:rFonts w:ascii="Arial Narrow" w:eastAsia="Arial Narrow" w:hAnsi="Arial Narrow" w:cs="Arial Narrow"/>
          <w:color w:val="000000"/>
          <w:sz w:val="21"/>
          <w:szCs w:val="21"/>
        </w:rPr>
        <w:t xml:space="preserve"> minutes of the second half, the game clock will be running time except for time-outs. Stop time will be reinstated if the lead goes 10 points or below. </w:t>
      </w:r>
    </w:p>
    <w:p w14:paraId="620CEE62" w14:textId="77777777" w:rsidR="002400A9" w:rsidRDefault="00F37DF7">
      <w:pPr>
        <w:widowControl w:val="0"/>
        <w:pBdr>
          <w:top w:val="nil"/>
          <w:left w:val="nil"/>
          <w:bottom w:val="nil"/>
          <w:right w:val="nil"/>
          <w:between w:val="nil"/>
        </w:pBdr>
        <w:spacing w:before="26" w:line="274" w:lineRule="auto"/>
        <w:ind w:left="384" w:right="260" w:hanging="379"/>
        <w:rPr>
          <w:rFonts w:ascii="Arial Narrow" w:eastAsia="Arial Narrow" w:hAnsi="Arial Narrow" w:cs="Arial Narrow"/>
          <w:b/>
          <w:i/>
          <w:sz w:val="21"/>
          <w:szCs w:val="21"/>
        </w:rPr>
      </w:pPr>
      <w:r>
        <w:rPr>
          <w:rFonts w:ascii="Arial Narrow" w:eastAsia="Arial Narrow" w:hAnsi="Arial Narrow" w:cs="Arial Narrow"/>
          <w:color w:val="000000"/>
          <w:sz w:val="21"/>
          <w:szCs w:val="21"/>
        </w:rPr>
        <w:t xml:space="preserve">5. Half-time will be </w:t>
      </w:r>
      <w:r>
        <w:rPr>
          <w:rFonts w:ascii="Arial Narrow" w:eastAsia="Arial Narrow" w:hAnsi="Arial Narrow" w:cs="Arial Narrow"/>
          <w:sz w:val="21"/>
          <w:szCs w:val="21"/>
        </w:rPr>
        <w:t>3</w:t>
      </w:r>
      <w:r>
        <w:rPr>
          <w:rFonts w:ascii="Arial Narrow" w:eastAsia="Arial Narrow" w:hAnsi="Arial Narrow" w:cs="Arial Narrow"/>
          <w:color w:val="000000"/>
          <w:sz w:val="21"/>
          <w:szCs w:val="21"/>
        </w:rPr>
        <w:t xml:space="preserve"> minutes. Warm-up time will be 5 minutes as time allows. The tournament reserves the right to alter game times, half-time, and warm-up time as needed to keep on schedule. </w:t>
      </w:r>
    </w:p>
    <w:p w14:paraId="2522231C" w14:textId="77777777" w:rsidR="002400A9" w:rsidRDefault="00F37DF7">
      <w:pPr>
        <w:widowControl w:val="0"/>
        <w:pBdr>
          <w:top w:val="nil"/>
          <w:left w:val="nil"/>
          <w:bottom w:val="nil"/>
          <w:right w:val="nil"/>
          <w:between w:val="nil"/>
        </w:pBdr>
        <w:spacing w:before="26" w:line="274" w:lineRule="auto"/>
        <w:ind w:left="384" w:right="260" w:hanging="379"/>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6. If the game is tied at the end of the second half, a 2-minute (stop time) overtime period will be played. If still tied after the 2-minute overtime period, a “sudden victory” will apply with the first score after the jump ball. </w:t>
      </w:r>
    </w:p>
    <w:p w14:paraId="29A9A62A" w14:textId="77777777" w:rsidR="002400A9" w:rsidRDefault="00F37DF7">
      <w:pPr>
        <w:widowControl w:val="0"/>
        <w:pBdr>
          <w:top w:val="nil"/>
          <w:left w:val="nil"/>
          <w:bottom w:val="nil"/>
          <w:right w:val="nil"/>
          <w:between w:val="nil"/>
        </w:pBdr>
        <w:spacing w:before="25" w:line="240" w:lineRule="auto"/>
        <w:ind w:left="6"/>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7. Pool Play Tie-Breaker Criteria (to determine </w:t>
      </w:r>
      <w:proofErr w:type="gramStart"/>
      <w:r>
        <w:rPr>
          <w:rFonts w:ascii="Arial Narrow" w:eastAsia="Arial Narrow" w:hAnsi="Arial Narrow" w:cs="Arial Narrow"/>
          <w:color w:val="000000"/>
          <w:sz w:val="21"/>
          <w:szCs w:val="21"/>
        </w:rPr>
        <w:t>seed)*</w:t>
      </w:r>
      <w:proofErr w:type="gramEnd"/>
      <w:r>
        <w:rPr>
          <w:rFonts w:ascii="Arial Narrow" w:eastAsia="Arial Narrow" w:hAnsi="Arial Narrow" w:cs="Arial Narrow"/>
          <w:color w:val="000000"/>
          <w:sz w:val="21"/>
          <w:szCs w:val="21"/>
        </w:rPr>
        <w:t xml:space="preserve">: </w:t>
      </w:r>
    </w:p>
    <w:p w14:paraId="6C586D8D" w14:textId="77777777" w:rsidR="002400A9" w:rsidRDefault="00F37DF7">
      <w:pPr>
        <w:widowControl w:val="0"/>
        <w:pBdr>
          <w:top w:val="nil"/>
          <w:left w:val="nil"/>
          <w:bottom w:val="nil"/>
          <w:right w:val="nil"/>
          <w:between w:val="nil"/>
        </w:pBdr>
        <w:spacing w:before="43" w:line="240" w:lineRule="auto"/>
        <w:ind w:left="392"/>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 xml:space="preserve">Two-Team Tie </w:t>
      </w:r>
    </w:p>
    <w:p w14:paraId="176FA154" w14:textId="77777777" w:rsidR="002400A9" w:rsidRDefault="00F37DF7">
      <w:pPr>
        <w:widowControl w:val="0"/>
        <w:pBdr>
          <w:top w:val="nil"/>
          <w:left w:val="nil"/>
          <w:bottom w:val="nil"/>
          <w:right w:val="nil"/>
          <w:between w:val="nil"/>
        </w:pBdr>
        <w:spacing w:before="43" w:line="274" w:lineRule="auto"/>
        <w:ind w:left="1438" w:right="630" w:hanging="326"/>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In any situation where two teams are tied, the</w:t>
      </w:r>
      <w:r>
        <w:rPr>
          <w:rFonts w:ascii="Arial Narrow" w:eastAsia="Arial Narrow" w:hAnsi="Arial Narrow" w:cs="Arial Narrow"/>
          <w:color w:val="000000"/>
          <w:sz w:val="21"/>
          <w:szCs w:val="21"/>
          <w:u w:val="single"/>
        </w:rPr>
        <w:t xml:space="preserve"> head-to-head competition</w:t>
      </w:r>
      <w:r>
        <w:rPr>
          <w:rFonts w:ascii="Arial Narrow" w:eastAsia="Arial Narrow" w:hAnsi="Arial Narrow" w:cs="Arial Narrow"/>
          <w:color w:val="000000"/>
          <w:sz w:val="21"/>
          <w:szCs w:val="21"/>
        </w:rPr>
        <w:t xml:space="preserve"> between the teams shall determine the winner </w:t>
      </w:r>
    </w:p>
    <w:p w14:paraId="308CC498" w14:textId="77777777" w:rsidR="002400A9" w:rsidRDefault="00F37DF7">
      <w:pPr>
        <w:widowControl w:val="0"/>
        <w:pBdr>
          <w:top w:val="nil"/>
          <w:left w:val="nil"/>
          <w:bottom w:val="nil"/>
          <w:right w:val="nil"/>
          <w:between w:val="nil"/>
        </w:pBdr>
        <w:spacing w:before="25" w:line="240" w:lineRule="auto"/>
        <w:ind w:left="392"/>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 xml:space="preserve">Three or More Teams Tied </w:t>
      </w:r>
    </w:p>
    <w:p w14:paraId="235ED416" w14:textId="77777777" w:rsidR="002400A9" w:rsidRDefault="00F37DF7">
      <w:pPr>
        <w:widowControl w:val="0"/>
        <w:pBdr>
          <w:top w:val="nil"/>
          <w:left w:val="nil"/>
          <w:bottom w:val="nil"/>
          <w:right w:val="nil"/>
          <w:between w:val="nil"/>
        </w:pBdr>
        <w:spacing w:before="43" w:line="240" w:lineRule="auto"/>
        <w:ind w:left="1112"/>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Step 1: If more than two teams are tied, a</w:t>
      </w:r>
      <w:r>
        <w:rPr>
          <w:rFonts w:ascii="Arial Narrow" w:eastAsia="Arial Narrow" w:hAnsi="Arial Narrow" w:cs="Arial Narrow"/>
          <w:color w:val="000000"/>
          <w:sz w:val="21"/>
          <w:szCs w:val="21"/>
          <w:u w:val="single"/>
        </w:rPr>
        <w:t xml:space="preserve"> point differential </w:t>
      </w:r>
      <w:proofErr w:type="gramStart"/>
      <w:r>
        <w:rPr>
          <w:rFonts w:ascii="Arial Narrow" w:eastAsia="Arial Narrow" w:hAnsi="Arial Narrow" w:cs="Arial Narrow"/>
          <w:color w:val="000000"/>
          <w:sz w:val="21"/>
          <w:szCs w:val="21"/>
          <w:u w:val="single"/>
        </w:rPr>
        <w:t>tie-breaker</w:t>
      </w:r>
      <w:proofErr w:type="gramEnd"/>
      <w:r>
        <w:rPr>
          <w:rFonts w:ascii="Arial Narrow" w:eastAsia="Arial Narrow" w:hAnsi="Arial Narrow" w:cs="Arial Narrow"/>
          <w:color w:val="000000"/>
          <w:sz w:val="21"/>
          <w:szCs w:val="21"/>
          <w:u w:val="single"/>
        </w:rPr>
        <w:t xml:space="preserve"> w</w:t>
      </w:r>
      <w:r>
        <w:rPr>
          <w:rFonts w:ascii="Arial Narrow" w:eastAsia="Arial Narrow" w:hAnsi="Arial Narrow" w:cs="Arial Narrow"/>
          <w:color w:val="000000"/>
          <w:sz w:val="21"/>
          <w:szCs w:val="21"/>
        </w:rPr>
        <w:t xml:space="preserve">ill be applied. </w:t>
      </w:r>
    </w:p>
    <w:p w14:paraId="07FB13CE" w14:textId="77777777" w:rsidR="002400A9" w:rsidRDefault="00F37DF7">
      <w:pPr>
        <w:widowControl w:val="0"/>
        <w:pBdr>
          <w:top w:val="nil"/>
          <w:left w:val="nil"/>
          <w:bottom w:val="nil"/>
          <w:right w:val="nil"/>
          <w:between w:val="nil"/>
        </w:pBdr>
        <w:spacing w:before="43" w:line="240" w:lineRule="auto"/>
        <w:ind w:left="1828"/>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 xml:space="preserve">The point differentials of the teams involved in the tie are totaled. </w:t>
      </w:r>
    </w:p>
    <w:p w14:paraId="46338813" w14:textId="77777777" w:rsidR="002400A9" w:rsidRDefault="00F37DF7">
      <w:pPr>
        <w:widowControl w:val="0"/>
        <w:pBdr>
          <w:top w:val="nil"/>
          <w:left w:val="nil"/>
          <w:bottom w:val="nil"/>
          <w:right w:val="nil"/>
          <w:between w:val="nil"/>
        </w:pBdr>
        <w:spacing w:before="43" w:line="240" w:lineRule="auto"/>
        <w:ind w:left="1828"/>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 xml:space="preserve">Teams are then ranked according to the sum of the point differential. </w:t>
      </w:r>
    </w:p>
    <w:p w14:paraId="41F80A42" w14:textId="77777777" w:rsidR="002400A9" w:rsidRDefault="00F37DF7">
      <w:pPr>
        <w:widowControl w:val="0"/>
        <w:pBdr>
          <w:top w:val="nil"/>
          <w:left w:val="nil"/>
          <w:bottom w:val="nil"/>
          <w:right w:val="nil"/>
          <w:between w:val="nil"/>
        </w:pBdr>
        <w:spacing w:before="43" w:line="240" w:lineRule="auto"/>
        <w:ind w:left="1828"/>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 xml:space="preserve">The team with the highest ranking is determined the pool play winner. </w:t>
      </w:r>
    </w:p>
    <w:p w14:paraId="63AE5925" w14:textId="77777777" w:rsidR="002400A9" w:rsidRDefault="00F37DF7">
      <w:pPr>
        <w:widowControl w:val="0"/>
        <w:pBdr>
          <w:top w:val="nil"/>
          <w:left w:val="nil"/>
          <w:bottom w:val="nil"/>
          <w:right w:val="nil"/>
          <w:between w:val="nil"/>
        </w:pBdr>
        <w:spacing w:before="43" w:line="274" w:lineRule="auto"/>
        <w:ind w:left="2184" w:right="151" w:hanging="356"/>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 xml:space="preserve">Regardless of actual game scores, 15 points is the maximum plus or minus total that will be factored into the point differential calculation. </w:t>
      </w:r>
    </w:p>
    <w:p w14:paraId="329ED21C" w14:textId="77777777" w:rsidR="002400A9" w:rsidRDefault="00F37DF7">
      <w:pPr>
        <w:widowControl w:val="0"/>
        <w:pBdr>
          <w:top w:val="nil"/>
          <w:left w:val="nil"/>
          <w:bottom w:val="nil"/>
          <w:right w:val="nil"/>
          <w:between w:val="nil"/>
        </w:pBdr>
        <w:spacing w:before="25" w:line="274" w:lineRule="auto"/>
        <w:ind w:left="2184" w:right="675" w:hanging="356"/>
        <w:rPr>
          <w:rFonts w:ascii="Arial Narrow" w:eastAsia="Arial Narrow" w:hAnsi="Arial Narrow" w:cs="Arial Narrow"/>
          <w:b/>
          <w:color w:val="000000"/>
          <w:sz w:val="21"/>
          <w:szCs w:val="21"/>
        </w:rPr>
      </w:pPr>
      <w:r>
        <w:rPr>
          <w:color w:val="000000"/>
          <w:sz w:val="21"/>
          <w:szCs w:val="21"/>
        </w:rPr>
        <w:t xml:space="preserve">■ </w:t>
      </w:r>
      <w:r>
        <w:rPr>
          <w:rFonts w:ascii="Arial Narrow" w:eastAsia="Arial Narrow" w:hAnsi="Arial Narrow" w:cs="Arial Narrow"/>
          <w:b/>
          <w:color w:val="000000"/>
          <w:sz w:val="21"/>
          <w:szCs w:val="21"/>
        </w:rPr>
        <w:t xml:space="preserve">NOTE: Once the pool winner has been determined via </w:t>
      </w:r>
      <w:proofErr w:type="gramStart"/>
      <w:r>
        <w:rPr>
          <w:rFonts w:ascii="Arial Narrow" w:eastAsia="Arial Narrow" w:hAnsi="Arial Narrow" w:cs="Arial Narrow"/>
          <w:b/>
          <w:color w:val="000000"/>
          <w:sz w:val="21"/>
          <w:szCs w:val="21"/>
        </w:rPr>
        <w:t>the point</w:t>
      </w:r>
      <w:proofErr w:type="gramEnd"/>
      <w:r>
        <w:rPr>
          <w:rFonts w:ascii="Arial Narrow" w:eastAsia="Arial Narrow" w:hAnsi="Arial Narrow" w:cs="Arial Narrow"/>
          <w:b/>
          <w:color w:val="000000"/>
          <w:sz w:val="21"/>
          <w:szCs w:val="21"/>
        </w:rPr>
        <w:t xml:space="preserve"> differential, the tie between the remaining two teams shall be broken based on head-to-head competition. </w:t>
      </w:r>
    </w:p>
    <w:p w14:paraId="11EF44B5" w14:textId="77777777" w:rsidR="002400A9" w:rsidRDefault="00F37DF7">
      <w:pPr>
        <w:widowControl w:val="0"/>
        <w:pBdr>
          <w:top w:val="nil"/>
          <w:left w:val="nil"/>
          <w:bottom w:val="nil"/>
          <w:right w:val="nil"/>
          <w:between w:val="nil"/>
        </w:pBdr>
        <w:spacing w:before="25" w:line="274" w:lineRule="auto"/>
        <w:ind w:left="1464" w:right="358" w:hanging="352"/>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 xml:space="preserve">Step 2: If more than two teams are still tied after the application of Step One, the point differentials of the teams not involved in the tie are added and the results calculated </w:t>
      </w:r>
    </w:p>
    <w:p w14:paraId="232B80A3" w14:textId="77777777" w:rsidR="002400A9" w:rsidRDefault="00F37DF7">
      <w:pPr>
        <w:widowControl w:val="0"/>
        <w:pBdr>
          <w:top w:val="nil"/>
          <w:left w:val="nil"/>
          <w:bottom w:val="nil"/>
          <w:right w:val="nil"/>
          <w:between w:val="nil"/>
        </w:pBdr>
        <w:spacing w:before="25" w:line="273" w:lineRule="auto"/>
        <w:ind w:left="1441" w:right="259" w:hanging="329"/>
        <w:rPr>
          <w:rFonts w:ascii="Arial Narrow" w:eastAsia="Arial Narrow" w:hAnsi="Arial Narrow" w:cs="Arial Narrow"/>
          <w:color w:val="000000"/>
          <w:sz w:val="21"/>
          <w:szCs w:val="21"/>
        </w:rPr>
      </w:pPr>
      <w:r>
        <w:rPr>
          <w:color w:val="000000"/>
          <w:sz w:val="21"/>
          <w:szCs w:val="21"/>
        </w:rPr>
        <w:t xml:space="preserve">○ </w:t>
      </w:r>
      <w:r>
        <w:rPr>
          <w:rFonts w:ascii="Arial Narrow" w:eastAsia="Arial Narrow" w:hAnsi="Arial Narrow" w:cs="Arial Narrow"/>
          <w:color w:val="000000"/>
          <w:sz w:val="21"/>
          <w:szCs w:val="21"/>
        </w:rPr>
        <w:t xml:space="preserve">Step 3: If more than two teams are still tied after the application of Step 2, a three-way flip of the coin shall break the tie, with the odd team being declared the pool winner. The tie between the two remaining teams shall be broken based on the results of their head-to-head competition. </w:t>
      </w:r>
    </w:p>
    <w:p w14:paraId="56F2BF7C" w14:textId="77777777" w:rsidR="002400A9" w:rsidRDefault="00F37DF7">
      <w:pPr>
        <w:widowControl w:val="0"/>
        <w:pBdr>
          <w:top w:val="nil"/>
          <w:left w:val="nil"/>
          <w:bottom w:val="nil"/>
          <w:right w:val="nil"/>
          <w:between w:val="nil"/>
        </w:pBdr>
        <w:spacing w:before="26" w:line="240" w:lineRule="auto"/>
        <w:ind w:left="1828"/>
        <w:rPr>
          <w:rFonts w:ascii="Arial Narrow" w:eastAsia="Arial Narrow" w:hAnsi="Arial Narrow" w:cs="Arial Narrow"/>
          <w:b/>
          <w:color w:val="000000"/>
          <w:sz w:val="21"/>
          <w:szCs w:val="21"/>
        </w:rPr>
      </w:pPr>
      <w:r>
        <w:rPr>
          <w:b/>
          <w:color w:val="000000"/>
          <w:sz w:val="21"/>
          <w:szCs w:val="21"/>
        </w:rPr>
        <w:t xml:space="preserve">■ </w:t>
      </w:r>
      <w:r>
        <w:rPr>
          <w:rFonts w:ascii="Arial Narrow" w:eastAsia="Arial Narrow" w:hAnsi="Arial Narrow" w:cs="Arial Narrow"/>
          <w:b/>
          <w:color w:val="000000"/>
          <w:sz w:val="21"/>
          <w:szCs w:val="21"/>
        </w:rPr>
        <w:t xml:space="preserve">SPECIAL NOTE: All forfeits are scored 15-0 </w:t>
      </w:r>
    </w:p>
    <w:p w14:paraId="39A8E2D2" w14:textId="77777777" w:rsidR="002400A9" w:rsidRDefault="00F37DF7">
      <w:pPr>
        <w:widowControl w:val="0"/>
        <w:pBdr>
          <w:top w:val="nil"/>
          <w:left w:val="nil"/>
          <w:bottom w:val="nil"/>
          <w:right w:val="nil"/>
          <w:between w:val="nil"/>
        </w:pBdr>
        <w:spacing w:before="354" w:line="240" w:lineRule="auto"/>
        <w:ind w:left="25"/>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*Per MYAS Pool Play Policy </w:t>
      </w:r>
    </w:p>
    <w:p w14:paraId="1F1265E9" w14:textId="77777777" w:rsidR="002400A9" w:rsidRDefault="00F37DF7">
      <w:pPr>
        <w:widowControl w:val="0"/>
        <w:pBdr>
          <w:top w:val="nil"/>
          <w:left w:val="nil"/>
          <w:bottom w:val="nil"/>
          <w:right w:val="nil"/>
          <w:between w:val="nil"/>
        </w:pBdr>
        <w:spacing w:before="358" w:line="255" w:lineRule="auto"/>
        <w:ind w:left="5" w:right="76" w:firstLine="14"/>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8. Bonus free throws to be shot on the 7</w:t>
      </w:r>
      <w:r>
        <w:rPr>
          <w:rFonts w:ascii="Arial Narrow" w:eastAsia="Arial Narrow" w:hAnsi="Arial Narrow" w:cs="Arial Narrow"/>
          <w:color w:val="000000"/>
          <w:vertAlign w:val="superscript"/>
        </w:rPr>
        <w:t>th</w:t>
      </w:r>
      <w:r>
        <w:rPr>
          <w:rFonts w:ascii="Arial Narrow" w:eastAsia="Arial Narrow" w:hAnsi="Arial Narrow" w:cs="Arial Narrow"/>
          <w:color w:val="000000"/>
          <w:sz w:val="21"/>
          <w:szCs w:val="21"/>
        </w:rPr>
        <w:t>team foul of each half. Starting with the 10</w:t>
      </w:r>
      <w:r>
        <w:rPr>
          <w:rFonts w:ascii="Arial Narrow" w:eastAsia="Arial Narrow" w:hAnsi="Arial Narrow" w:cs="Arial Narrow"/>
          <w:color w:val="000000"/>
          <w:vertAlign w:val="superscript"/>
        </w:rPr>
        <w:t>th</w:t>
      </w:r>
      <w:r>
        <w:rPr>
          <w:rFonts w:ascii="Arial Narrow" w:eastAsia="Arial Narrow" w:hAnsi="Arial Narrow" w:cs="Arial Narrow"/>
          <w:color w:val="000000"/>
          <w:sz w:val="21"/>
          <w:szCs w:val="21"/>
        </w:rPr>
        <w:t>team foul of each half, 2 free throws are awarded. 9. Each team is allowed 3 timeouts per game (two 1 minute and one 20 second), with no carryover to overtime. One, 1 minute timeout per team is permitted in the overtime period.</w:t>
      </w:r>
    </w:p>
    <w:p w14:paraId="5CDADEFC" w14:textId="77777777" w:rsidR="00A3523D" w:rsidRDefault="00F37DF7">
      <w:pPr>
        <w:widowControl w:val="0"/>
        <w:pBdr>
          <w:top w:val="nil"/>
          <w:left w:val="nil"/>
          <w:bottom w:val="nil"/>
          <w:right w:val="nil"/>
          <w:between w:val="nil"/>
        </w:pBdr>
        <w:spacing w:line="240" w:lineRule="auto"/>
        <w:ind w:left="32"/>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10. Allowable defenses, free throw distance and ball size by grade: </w:t>
      </w:r>
    </w:p>
    <w:tbl>
      <w:tblPr>
        <w:tblW w:w="9500" w:type="dxa"/>
        <w:tblLook w:val="04A0" w:firstRow="1" w:lastRow="0" w:firstColumn="1" w:lastColumn="0" w:noHBand="0" w:noVBand="1"/>
      </w:tblPr>
      <w:tblGrid>
        <w:gridCol w:w="960"/>
        <w:gridCol w:w="2220"/>
        <w:gridCol w:w="2220"/>
        <w:gridCol w:w="1220"/>
        <w:gridCol w:w="1500"/>
        <w:gridCol w:w="1380"/>
      </w:tblGrid>
      <w:tr w:rsidR="00A3523D" w:rsidRPr="00A3523D" w14:paraId="1A012F8C" w14:textId="77777777" w:rsidTr="00A3523D">
        <w:trPr>
          <w:trHeight w:val="300"/>
        </w:trPr>
        <w:tc>
          <w:tcPr>
            <w:tcW w:w="960" w:type="dxa"/>
            <w:tcBorders>
              <w:top w:val="nil"/>
              <w:left w:val="nil"/>
              <w:bottom w:val="nil"/>
              <w:right w:val="nil"/>
            </w:tcBorders>
            <w:noWrap/>
            <w:vAlign w:val="bottom"/>
            <w:hideMark/>
          </w:tcPr>
          <w:p w14:paraId="53A93FDD" w14:textId="77777777" w:rsidR="00A3523D" w:rsidRPr="00A3523D" w:rsidRDefault="00A3523D" w:rsidP="00A3523D">
            <w:pPr>
              <w:spacing w:line="240" w:lineRule="auto"/>
              <w:rPr>
                <w:rFonts w:ascii="Aptos Narrow" w:eastAsia="Times New Roman" w:hAnsi="Aptos Narrow" w:cs="Times New Roman"/>
                <w:b/>
                <w:bCs/>
                <w:color w:val="000000"/>
              </w:rPr>
            </w:pPr>
            <w:r w:rsidRPr="00A3523D">
              <w:rPr>
                <w:rFonts w:ascii="Aptos Narrow" w:eastAsia="Times New Roman" w:hAnsi="Aptos Narrow" w:cs="Times New Roman"/>
                <w:b/>
                <w:bCs/>
                <w:color w:val="000000"/>
              </w:rPr>
              <w:lastRenderedPageBreak/>
              <w:t>Grades</w:t>
            </w:r>
          </w:p>
        </w:tc>
        <w:tc>
          <w:tcPr>
            <w:tcW w:w="2220" w:type="dxa"/>
            <w:tcBorders>
              <w:top w:val="nil"/>
              <w:left w:val="nil"/>
              <w:bottom w:val="nil"/>
              <w:right w:val="nil"/>
            </w:tcBorders>
            <w:noWrap/>
            <w:vAlign w:val="bottom"/>
            <w:hideMark/>
          </w:tcPr>
          <w:p w14:paraId="1F03E4B8" w14:textId="77777777" w:rsidR="00A3523D" w:rsidRPr="00A3523D" w:rsidRDefault="00A3523D" w:rsidP="00A3523D">
            <w:pPr>
              <w:spacing w:line="240" w:lineRule="auto"/>
              <w:rPr>
                <w:rFonts w:ascii="Aptos Narrow" w:eastAsia="Times New Roman" w:hAnsi="Aptos Narrow" w:cs="Times New Roman"/>
                <w:b/>
                <w:bCs/>
                <w:color w:val="000000"/>
              </w:rPr>
            </w:pPr>
            <w:proofErr w:type="spellStart"/>
            <w:r w:rsidRPr="00A3523D">
              <w:rPr>
                <w:rFonts w:ascii="Aptos Narrow" w:eastAsia="Times New Roman" w:hAnsi="Aptos Narrow" w:cs="Times New Roman"/>
                <w:b/>
                <w:bCs/>
                <w:color w:val="000000"/>
              </w:rPr>
              <w:t>Half Court</w:t>
            </w:r>
            <w:proofErr w:type="spellEnd"/>
            <w:r w:rsidRPr="00A3523D">
              <w:rPr>
                <w:rFonts w:ascii="Aptos Narrow" w:eastAsia="Times New Roman" w:hAnsi="Aptos Narrow" w:cs="Times New Roman"/>
                <w:b/>
                <w:bCs/>
                <w:color w:val="000000"/>
              </w:rPr>
              <w:t xml:space="preserve"> Defense</w:t>
            </w:r>
          </w:p>
        </w:tc>
        <w:tc>
          <w:tcPr>
            <w:tcW w:w="2220" w:type="dxa"/>
            <w:tcBorders>
              <w:top w:val="nil"/>
              <w:left w:val="nil"/>
              <w:bottom w:val="nil"/>
              <w:right w:val="nil"/>
            </w:tcBorders>
            <w:noWrap/>
            <w:vAlign w:val="bottom"/>
            <w:hideMark/>
          </w:tcPr>
          <w:p w14:paraId="736A1BBE" w14:textId="77777777" w:rsidR="00A3523D" w:rsidRPr="00A3523D" w:rsidRDefault="00A3523D" w:rsidP="00A3523D">
            <w:pPr>
              <w:spacing w:line="240" w:lineRule="auto"/>
              <w:rPr>
                <w:rFonts w:ascii="Aptos Narrow" w:eastAsia="Times New Roman" w:hAnsi="Aptos Narrow" w:cs="Times New Roman"/>
                <w:b/>
                <w:bCs/>
                <w:color w:val="000000"/>
              </w:rPr>
            </w:pPr>
            <w:r w:rsidRPr="00A3523D">
              <w:rPr>
                <w:rFonts w:ascii="Aptos Narrow" w:eastAsia="Times New Roman" w:hAnsi="Aptos Narrow" w:cs="Times New Roman"/>
                <w:b/>
                <w:bCs/>
                <w:color w:val="000000"/>
              </w:rPr>
              <w:t>Full Court Defense</w:t>
            </w:r>
          </w:p>
        </w:tc>
        <w:tc>
          <w:tcPr>
            <w:tcW w:w="1220" w:type="dxa"/>
            <w:tcBorders>
              <w:top w:val="nil"/>
              <w:left w:val="nil"/>
              <w:bottom w:val="nil"/>
              <w:right w:val="nil"/>
            </w:tcBorders>
            <w:noWrap/>
            <w:vAlign w:val="bottom"/>
            <w:hideMark/>
          </w:tcPr>
          <w:p w14:paraId="48B72B01" w14:textId="77777777" w:rsidR="00A3523D" w:rsidRPr="00A3523D" w:rsidRDefault="00A3523D" w:rsidP="00A3523D">
            <w:pPr>
              <w:spacing w:line="240" w:lineRule="auto"/>
              <w:rPr>
                <w:rFonts w:ascii="Aptos Narrow" w:eastAsia="Times New Roman" w:hAnsi="Aptos Narrow" w:cs="Times New Roman"/>
                <w:b/>
                <w:bCs/>
                <w:color w:val="000000"/>
              </w:rPr>
            </w:pPr>
            <w:r w:rsidRPr="00A3523D">
              <w:rPr>
                <w:rFonts w:ascii="Aptos Narrow" w:eastAsia="Times New Roman" w:hAnsi="Aptos Narrow" w:cs="Times New Roman"/>
                <w:b/>
                <w:bCs/>
                <w:color w:val="000000"/>
              </w:rPr>
              <w:t>Free Throws</w:t>
            </w:r>
          </w:p>
        </w:tc>
        <w:tc>
          <w:tcPr>
            <w:tcW w:w="1500" w:type="dxa"/>
            <w:tcBorders>
              <w:top w:val="nil"/>
              <w:left w:val="nil"/>
              <w:bottom w:val="nil"/>
              <w:right w:val="nil"/>
            </w:tcBorders>
            <w:noWrap/>
            <w:vAlign w:val="bottom"/>
            <w:hideMark/>
          </w:tcPr>
          <w:p w14:paraId="35F99D41" w14:textId="77777777" w:rsidR="00A3523D" w:rsidRPr="00A3523D" w:rsidRDefault="00A3523D" w:rsidP="00A3523D">
            <w:pPr>
              <w:spacing w:line="240" w:lineRule="auto"/>
              <w:rPr>
                <w:rFonts w:ascii="Aptos Narrow" w:eastAsia="Times New Roman" w:hAnsi="Aptos Narrow" w:cs="Times New Roman"/>
                <w:b/>
                <w:bCs/>
                <w:color w:val="000000"/>
              </w:rPr>
            </w:pPr>
            <w:r w:rsidRPr="00A3523D">
              <w:rPr>
                <w:rFonts w:ascii="Aptos Narrow" w:eastAsia="Times New Roman" w:hAnsi="Aptos Narrow" w:cs="Times New Roman"/>
                <w:b/>
                <w:bCs/>
                <w:color w:val="000000"/>
              </w:rPr>
              <w:t>Ball Size Boys</w:t>
            </w:r>
          </w:p>
        </w:tc>
        <w:tc>
          <w:tcPr>
            <w:tcW w:w="1380" w:type="dxa"/>
            <w:tcBorders>
              <w:top w:val="nil"/>
              <w:left w:val="nil"/>
              <w:bottom w:val="nil"/>
              <w:right w:val="nil"/>
            </w:tcBorders>
            <w:noWrap/>
            <w:vAlign w:val="bottom"/>
            <w:hideMark/>
          </w:tcPr>
          <w:p w14:paraId="4412A2ED" w14:textId="77777777" w:rsidR="00A3523D" w:rsidRPr="00A3523D" w:rsidRDefault="00A3523D" w:rsidP="00A3523D">
            <w:pPr>
              <w:spacing w:line="240" w:lineRule="auto"/>
              <w:rPr>
                <w:rFonts w:ascii="Aptos Narrow" w:eastAsia="Times New Roman" w:hAnsi="Aptos Narrow" w:cs="Times New Roman"/>
                <w:b/>
                <w:bCs/>
                <w:color w:val="000000"/>
              </w:rPr>
            </w:pPr>
            <w:r w:rsidRPr="00A3523D">
              <w:rPr>
                <w:rFonts w:ascii="Aptos Narrow" w:eastAsia="Times New Roman" w:hAnsi="Aptos Narrow" w:cs="Times New Roman"/>
                <w:b/>
                <w:bCs/>
                <w:color w:val="000000"/>
              </w:rPr>
              <w:t>Ball Size Girls</w:t>
            </w:r>
          </w:p>
        </w:tc>
      </w:tr>
      <w:tr w:rsidR="00A3523D" w:rsidRPr="00A3523D" w14:paraId="6D712CB4" w14:textId="77777777" w:rsidTr="00A3523D">
        <w:trPr>
          <w:trHeight w:val="300"/>
        </w:trPr>
        <w:tc>
          <w:tcPr>
            <w:tcW w:w="960" w:type="dxa"/>
            <w:tcBorders>
              <w:top w:val="nil"/>
              <w:left w:val="nil"/>
              <w:bottom w:val="nil"/>
              <w:right w:val="nil"/>
            </w:tcBorders>
            <w:noWrap/>
            <w:vAlign w:val="bottom"/>
            <w:hideMark/>
          </w:tcPr>
          <w:p w14:paraId="3A89D258"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3,4</w:t>
            </w:r>
          </w:p>
        </w:tc>
        <w:tc>
          <w:tcPr>
            <w:tcW w:w="2220" w:type="dxa"/>
            <w:tcBorders>
              <w:top w:val="nil"/>
              <w:left w:val="nil"/>
              <w:bottom w:val="nil"/>
              <w:right w:val="nil"/>
            </w:tcBorders>
            <w:noWrap/>
            <w:vAlign w:val="bottom"/>
            <w:hideMark/>
          </w:tcPr>
          <w:p w14:paraId="5457548E"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Person to Person Only</w:t>
            </w:r>
          </w:p>
        </w:tc>
        <w:tc>
          <w:tcPr>
            <w:tcW w:w="2220" w:type="dxa"/>
            <w:tcBorders>
              <w:top w:val="nil"/>
              <w:left w:val="nil"/>
              <w:bottom w:val="nil"/>
              <w:right w:val="nil"/>
            </w:tcBorders>
            <w:noWrap/>
            <w:vAlign w:val="bottom"/>
            <w:hideMark/>
          </w:tcPr>
          <w:p w14:paraId="3553BC94"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Not allowed</w:t>
            </w:r>
          </w:p>
        </w:tc>
        <w:tc>
          <w:tcPr>
            <w:tcW w:w="1220" w:type="dxa"/>
            <w:tcBorders>
              <w:top w:val="nil"/>
              <w:left w:val="nil"/>
              <w:bottom w:val="nil"/>
              <w:right w:val="nil"/>
            </w:tcBorders>
            <w:noWrap/>
            <w:vAlign w:val="bottom"/>
            <w:hideMark/>
          </w:tcPr>
          <w:p w14:paraId="6876504E"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12 feet*</w:t>
            </w:r>
          </w:p>
        </w:tc>
        <w:tc>
          <w:tcPr>
            <w:tcW w:w="1500" w:type="dxa"/>
            <w:tcBorders>
              <w:top w:val="nil"/>
              <w:left w:val="nil"/>
              <w:bottom w:val="nil"/>
              <w:right w:val="nil"/>
            </w:tcBorders>
            <w:noWrap/>
            <w:vAlign w:val="bottom"/>
            <w:hideMark/>
          </w:tcPr>
          <w:p w14:paraId="1DF3B8AC"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27.5</w:t>
            </w:r>
          </w:p>
        </w:tc>
        <w:tc>
          <w:tcPr>
            <w:tcW w:w="1380" w:type="dxa"/>
            <w:tcBorders>
              <w:top w:val="nil"/>
              <w:left w:val="nil"/>
              <w:bottom w:val="nil"/>
              <w:right w:val="nil"/>
            </w:tcBorders>
            <w:noWrap/>
            <w:vAlign w:val="bottom"/>
            <w:hideMark/>
          </w:tcPr>
          <w:p w14:paraId="2A006D63"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27.5</w:t>
            </w:r>
          </w:p>
        </w:tc>
      </w:tr>
      <w:tr w:rsidR="00A3523D" w:rsidRPr="00A3523D" w14:paraId="0322AD0D" w14:textId="77777777" w:rsidTr="00A3523D">
        <w:trPr>
          <w:trHeight w:val="300"/>
        </w:trPr>
        <w:tc>
          <w:tcPr>
            <w:tcW w:w="960" w:type="dxa"/>
            <w:tcBorders>
              <w:top w:val="nil"/>
              <w:left w:val="nil"/>
              <w:bottom w:val="nil"/>
              <w:right w:val="nil"/>
            </w:tcBorders>
            <w:noWrap/>
            <w:vAlign w:val="bottom"/>
            <w:hideMark/>
          </w:tcPr>
          <w:p w14:paraId="29CCE902"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5</w:t>
            </w:r>
          </w:p>
        </w:tc>
        <w:tc>
          <w:tcPr>
            <w:tcW w:w="2220" w:type="dxa"/>
            <w:tcBorders>
              <w:top w:val="nil"/>
              <w:left w:val="nil"/>
              <w:bottom w:val="nil"/>
              <w:right w:val="nil"/>
            </w:tcBorders>
            <w:noWrap/>
            <w:vAlign w:val="bottom"/>
            <w:hideMark/>
          </w:tcPr>
          <w:p w14:paraId="3513AFB1"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Person to Person Only</w:t>
            </w:r>
          </w:p>
        </w:tc>
        <w:tc>
          <w:tcPr>
            <w:tcW w:w="2220" w:type="dxa"/>
            <w:tcBorders>
              <w:top w:val="nil"/>
              <w:left w:val="nil"/>
              <w:bottom w:val="nil"/>
              <w:right w:val="nil"/>
            </w:tcBorders>
            <w:noWrap/>
            <w:vAlign w:val="bottom"/>
            <w:hideMark/>
          </w:tcPr>
          <w:p w14:paraId="4F47FB75"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Person to Person Only</w:t>
            </w:r>
          </w:p>
        </w:tc>
        <w:tc>
          <w:tcPr>
            <w:tcW w:w="1220" w:type="dxa"/>
            <w:tcBorders>
              <w:top w:val="nil"/>
              <w:left w:val="nil"/>
              <w:bottom w:val="nil"/>
              <w:right w:val="nil"/>
            </w:tcBorders>
            <w:noWrap/>
            <w:vAlign w:val="bottom"/>
            <w:hideMark/>
          </w:tcPr>
          <w:p w14:paraId="17868F66"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15 feet</w:t>
            </w:r>
          </w:p>
        </w:tc>
        <w:tc>
          <w:tcPr>
            <w:tcW w:w="1500" w:type="dxa"/>
            <w:tcBorders>
              <w:top w:val="nil"/>
              <w:left w:val="nil"/>
              <w:bottom w:val="nil"/>
              <w:right w:val="nil"/>
            </w:tcBorders>
            <w:noWrap/>
            <w:vAlign w:val="bottom"/>
            <w:hideMark/>
          </w:tcPr>
          <w:p w14:paraId="2037F201"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28.5</w:t>
            </w:r>
          </w:p>
        </w:tc>
        <w:tc>
          <w:tcPr>
            <w:tcW w:w="1380" w:type="dxa"/>
            <w:tcBorders>
              <w:top w:val="nil"/>
              <w:left w:val="nil"/>
              <w:bottom w:val="nil"/>
              <w:right w:val="nil"/>
            </w:tcBorders>
            <w:noWrap/>
            <w:vAlign w:val="bottom"/>
            <w:hideMark/>
          </w:tcPr>
          <w:p w14:paraId="1D4BE1D0"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28.5</w:t>
            </w:r>
          </w:p>
        </w:tc>
      </w:tr>
      <w:tr w:rsidR="00A3523D" w:rsidRPr="00A3523D" w14:paraId="58FFF5D0" w14:textId="77777777" w:rsidTr="00A3523D">
        <w:trPr>
          <w:trHeight w:val="300"/>
        </w:trPr>
        <w:tc>
          <w:tcPr>
            <w:tcW w:w="960" w:type="dxa"/>
            <w:tcBorders>
              <w:top w:val="nil"/>
              <w:left w:val="nil"/>
              <w:bottom w:val="nil"/>
              <w:right w:val="nil"/>
            </w:tcBorders>
            <w:noWrap/>
            <w:vAlign w:val="bottom"/>
            <w:hideMark/>
          </w:tcPr>
          <w:p w14:paraId="64557FF2"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6</w:t>
            </w:r>
          </w:p>
        </w:tc>
        <w:tc>
          <w:tcPr>
            <w:tcW w:w="2220" w:type="dxa"/>
            <w:tcBorders>
              <w:top w:val="nil"/>
              <w:left w:val="nil"/>
              <w:bottom w:val="nil"/>
              <w:right w:val="nil"/>
            </w:tcBorders>
            <w:noWrap/>
            <w:vAlign w:val="bottom"/>
            <w:hideMark/>
          </w:tcPr>
          <w:p w14:paraId="3F1A57E9"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No Restrictions</w:t>
            </w:r>
          </w:p>
        </w:tc>
        <w:tc>
          <w:tcPr>
            <w:tcW w:w="2220" w:type="dxa"/>
            <w:tcBorders>
              <w:top w:val="nil"/>
              <w:left w:val="nil"/>
              <w:bottom w:val="nil"/>
              <w:right w:val="nil"/>
            </w:tcBorders>
            <w:noWrap/>
            <w:vAlign w:val="bottom"/>
            <w:hideMark/>
          </w:tcPr>
          <w:p w14:paraId="70AB4CD3"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No Restrictions</w:t>
            </w:r>
          </w:p>
        </w:tc>
        <w:tc>
          <w:tcPr>
            <w:tcW w:w="1220" w:type="dxa"/>
            <w:tcBorders>
              <w:top w:val="nil"/>
              <w:left w:val="nil"/>
              <w:bottom w:val="nil"/>
              <w:right w:val="nil"/>
            </w:tcBorders>
            <w:noWrap/>
            <w:vAlign w:val="bottom"/>
            <w:hideMark/>
          </w:tcPr>
          <w:p w14:paraId="76AF29EB"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15 feet</w:t>
            </w:r>
          </w:p>
        </w:tc>
        <w:tc>
          <w:tcPr>
            <w:tcW w:w="1500" w:type="dxa"/>
            <w:tcBorders>
              <w:top w:val="nil"/>
              <w:left w:val="nil"/>
              <w:bottom w:val="nil"/>
              <w:right w:val="nil"/>
            </w:tcBorders>
            <w:noWrap/>
            <w:vAlign w:val="bottom"/>
            <w:hideMark/>
          </w:tcPr>
          <w:p w14:paraId="38E81289"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28.5</w:t>
            </w:r>
          </w:p>
        </w:tc>
        <w:tc>
          <w:tcPr>
            <w:tcW w:w="1380" w:type="dxa"/>
            <w:tcBorders>
              <w:top w:val="nil"/>
              <w:left w:val="nil"/>
              <w:bottom w:val="nil"/>
              <w:right w:val="nil"/>
            </w:tcBorders>
            <w:noWrap/>
            <w:vAlign w:val="bottom"/>
            <w:hideMark/>
          </w:tcPr>
          <w:p w14:paraId="3A1BD67B"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28.5</w:t>
            </w:r>
          </w:p>
        </w:tc>
      </w:tr>
      <w:tr w:rsidR="00A3523D" w:rsidRPr="00A3523D" w14:paraId="0C8E1D4A" w14:textId="77777777" w:rsidTr="00A3523D">
        <w:trPr>
          <w:trHeight w:val="300"/>
        </w:trPr>
        <w:tc>
          <w:tcPr>
            <w:tcW w:w="960" w:type="dxa"/>
            <w:tcBorders>
              <w:top w:val="nil"/>
              <w:left w:val="nil"/>
              <w:bottom w:val="nil"/>
              <w:right w:val="nil"/>
            </w:tcBorders>
            <w:noWrap/>
            <w:vAlign w:val="bottom"/>
            <w:hideMark/>
          </w:tcPr>
          <w:p w14:paraId="6E861130"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7,8</w:t>
            </w:r>
          </w:p>
        </w:tc>
        <w:tc>
          <w:tcPr>
            <w:tcW w:w="2220" w:type="dxa"/>
            <w:tcBorders>
              <w:top w:val="nil"/>
              <w:left w:val="nil"/>
              <w:bottom w:val="nil"/>
              <w:right w:val="nil"/>
            </w:tcBorders>
            <w:noWrap/>
            <w:vAlign w:val="bottom"/>
            <w:hideMark/>
          </w:tcPr>
          <w:p w14:paraId="284E5C78"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No Restrictions</w:t>
            </w:r>
          </w:p>
        </w:tc>
        <w:tc>
          <w:tcPr>
            <w:tcW w:w="2220" w:type="dxa"/>
            <w:tcBorders>
              <w:top w:val="nil"/>
              <w:left w:val="nil"/>
              <w:bottom w:val="nil"/>
              <w:right w:val="nil"/>
            </w:tcBorders>
            <w:noWrap/>
            <w:vAlign w:val="bottom"/>
            <w:hideMark/>
          </w:tcPr>
          <w:p w14:paraId="613E2F26"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No Restrictions</w:t>
            </w:r>
          </w:p>
        </w:tc>
        <w:tc>
          <w:tcPr>
            <w:tcW w:w="1220" w:type="dxa"/>
            <w:tcBorders>
              <w:top w:val="nil"/>
              <w:left w:val="nil"/>
              <w:bottom w:val="nil"/>
              <w:right w:val="nil"/>
            </w:tcBorders>
            <w:noWrap/>
            <w:vAlign w:val="bottom"/>
            <w:hideMark/>
          </w:tcPr>
          <w:p w14:paraId="29A3B08E"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15 feet</w:t>
            </w:r>
          </w:p>
        </w:tc>
        <w:tc>
          <w:tcPr>
            <w:tcW w:w="1500" w:type="dxa"/>
            <w:tcBorders>
              <w:top w:val="nil"/>
              <w:left w:val="nil"/>
              <w:bottom w:val="nil"/>
              <w:right w:val="nil"/>
            </w:tcBorders>
            <w:noWrap/>
            <w:vAlign w:val="bottom"/>
            <w:hideMark/>
          </w:tcPr>
          <w:p w14:paraId="07B8F2B5"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29.5</w:t>
            </w:r>
          </w:p>
        </w:tc>
        <w:tc>
          <w:tcPr>
            <w:tcW w:w="1380" w:type="dxa"/>
            <w:tcBorders>
              <w:top w:val="nil"/>
              <w:left w:val="nil"/>
              <w:bottom w:val="nil"/>
              <w:right w:val="nil"/>
            </w:tcBorders>
            <w:noWrap/>
            <w:vAlign w:val="bottom"/>
            <w:hideMark/>
          </w:tcPr>
          <w:p w14:paraId="5D43C94B" w14:textId="77777777" w:rsidR="00A3523D" w:rsidRPr="00A3523D" w:rsidRDefault="00A3523D" w:rsidP="00A3523D">
            <w:pPr>
              <w:spacing w:line="240" w:lineRule="auto"/>
              <w:jc w:val="center"/>
              <w:rPr>
                <w:rFonts w:ascii="Aptos Narrow" w:eastAsia="Times New Roman" w:hAnsi="Aptos Narrow" w:cs="Times New Roman"/>
                <w:color w:val="000000"/>
              </w:rPr>
            </w:pPr>
            <w:r w:rsidRPr="00A3523D">
              <w:rPr>
                <w:rFonts w:ascii="Aptos Narrow" w:eastAsia="Times New Roman" w:hAnsi="Aptos Narrow" w:cs="Times New Roman"/>
                <w:color w:val="000000"/>
              </w:rPr>
              <w:t>28.5</w:t>
            </w:r>
          </w:p>
        </w:tc>
      </w:tr>
    </w:tbl>
    <w:p w14:paraId="1FDC6A65" w14:textId="5D493749" w:rsidR="002400A9" w:rsidRDefault="002400A9">
      <w:pPr>
        <w:widowControl w:val="0"/>
        <w:pBdr>
          <w:top w:val="nil"/>
          <w:left w:val="nil"/>
          <w:bottom w:val="nil"/>
          <w:right w:val="nil"/>
          <w:between w:val="nil"/>
        </w:pBdr>
        <w:spacing w:line="240" w:lineRule="auto"/>
        <w:ind w:left="32"/>
        <w:rPr>
          <w:rFonts w:ascii="Arial Narrow" w:eastAsia="Arial Narrow" w:hAnsi="Arial Narrow" w:cs="Arial Narrow"/>
          <w:color w:val="000000"/>
          <w:sz w:val="21"/>
          <w:szCs w:val="21"/>
        </w:rPr>
      </w:pPr>
    </w:p>
    <w:p w14:paraId="46E56D5E" w14:textId="77777777" w:rsidR="00A04E91" w:rsidRDefault="00A04E91" w:rsidP="00A3523D">
      <w:pPr>
        <w:widowControl w:val="0"/>
        <w:pBdr>
          <w:top w:val="nil"/>
          <w:left w:val="nil"/>
          <w:bottom w:val="nil"/>
          <w:right w:val="nil"/>
          <w:between w:val="nil"/>
        </w:pBdr>
        <w:spacing w:before="52" w:line="240" w:lineRule="auto"/>
        <w:ind w:right="322"/>
        <w:rPr>
          <w:rFonts w:ascii="Arial Narrow" w:eastAsia="Arial Narrow" w:hAnsi="Arial Narrow" w:cs="Arial Narrow"/>
          <w:color w:val="000000"/>
          <w:sz w:val="21"/>
          <w:szCs w:val="21"/>
        </w:rPr>
      </w:pPr>
    </w:p>
    <w:p w14:paraId="51678B36" w14:textId="387AEBB6" w:rsidR="00A04E91" w:rsidRDefault="00A04E91" w:rsidP="00A04E91">
      <w:pPr>
        <w:widowControl w:val="0"/>
        <w:pBdr>
          <w:top w:val="nil"/>
          <w:left w:val="nil"/>
          <w:bottom w:val="nil"/>
          <w:right w:val="nil"/>
          <w:between w:val="nil"/>
        </w:pBdr>
        <w:spacing w:before="52" w:line="240" w:lineRule="auto"/>
        <w:ind w:right="322"/>
        <w:rPr>
          <w:rFonts w:ascii="Arial Narrow" w:eastAsia="Arial Narrow" w:hAnsi="Arial Narrow" w:cs="Arial Narrow"/>
          <w:b/>
          <w:bCs/>
          <w:color w:val="000000"/>
          <w:sz w:val="21"/>
          <w:szCs w:val="21"/>
        </w:rPr>
      </w:pPr>
      <w:r w:rsidRPr="00A04E91">
        <w:rPr>
          <w:rFonts w:ascii="Arial Narrow" w:eastAsia="Arial Narrow" w:hAnsi="Arial Narrow" w:cs="Arial Narrow"/>
          <w:b/>
          <w:bCs/>
          <w:color w:val="000000"/>
          <w:sz w:val="21"/>
          <w:szCs w:val="21"/>
        </w:rPr>
        <w:t>*Grade 3 and 4 free throw</w:t>
      </w:r>
      <w:r>
        <w:rPr>
          <w:rFonts w:ascii="Arial Narrow" w:eastAsia="Arial Narrow" w:hAnsi="Arial Narrow" w:cs="Arial Narrow"/>
          <w:b/>
          <w:bCs/>
          <w:color w:val="000000"/>
          <w:sz w:val="21"/>
          <w:szCs w:val="21"/>
        </w:rPr>
        <w:t>s</w:t>
      </w:r>
      <w:r w:rsidRPr="00A04E91">
        <w:rPr>
          <w:rFonts w:ascii="Arial Narrow" w:eastAsia="Arial Narrow" w:hAnsi="Arial Narrow" w:cs="Arial Narrow"/>
          <w:b/>
          <w:bCs/>
          <w:color w:val="000000"/>
          <w:sz w:val="21"/>
          <w:szCs w:val="21"/>
        </w:rPr>
        <w:t xml:space="preserve"> at 12 feet.</w:t>
      </w:r>
      <w:r>
        <w:rPr>
          <w:rFonts w:ascii="Arial Narrow" w:eastAsia="Arial Narrow" w:hAnsi="Arial Narrow" w:cs="Arial Narrow"/>
          <w:b/>
          <w:bCs/>
          <w:color w:val="000000"/>
          <w:sz w:val="21"/>
          <w:szCs w:val="21"/>
        </w:rPr>
        <w:t xml:space="preserve">  Shooter may touch or cross FT line during natural follow-through from shot—not intentional running head start to rebound.</w:t>
      </w:r>
    </w:p>
    <w:p w14:paraId="5F45347D" w14:textId="35E35996" w:rsidR="00A04E91" w:rsidRDefault="00A04E91" w:rsidP="00A04E91">
      <w:pPr>
        <w:widowControl w:val="0"/>
        <w:pBdr>
          <w:top w:val="nil"/>
          <w:left w:val="nil"/>
          <w:bottom w:val="nil"/>
          <w:right w:val="nil"/>
          <w:between w:val="nil"/>
        </w:pBdr>
        <w:spacing w:before="52" w:line="240" w:lineRule="auto"/>
        <w:ind w:right="322"/>
        <w:rPr>
          <w:rFonts w:ascii="Arial Narrow" w:eastAsia="Arial Narrow" w:hAnsi="Arial Narrow" w:cs="Arial Narrow"/>
          <w:b/>
          <w:bCs/>
          <w:color w:val="000000"/>
          <w:sz w:val="21"/>
          <w:szCs w:val="21"/>
        </w:rPr>
      </w:pPr>
      <w:r>
        <w:rPr>
          <w:rFonts w:ascii="Arial Narrow" w:eastAsia="Arial Narrow" w:hAnsi="Arial Narrow" w:cs="Arial Narrow"/>
          <w:b/>
          <w:bCs/>
          <w:color w:val="000000"/>
          <w:sz w:val="21"/>
          <w:szCs w:val="21"/>
        </w:rPr>
        <w:t>**Clock will not start in grade 3 and 4 games during last 30 seconds of game until ball crosses half court.  This is to avoid a “running out the clock” in the backcourt.  Please inform fans of this rule.</w:t>
      </w:r>
    </w:p>
    <w:p w14:paraId="0DDFE7F4" w14:textId="57F6FCD1" w:rsidR="00A04E91" w:rsidRDefault="00A04E91" w:rsidP="00A04E91">
      <w:pPr>
        <w:widowControl w:val="0"/>
        <w:pBdr>
          <w:top w:val="nil"/>
          <w:left w:val="nil"/>
          <w:bottom w:val="nil"/>
          <w:right w:val="nil"/>
          <w:between w:val="nil"/>
        </w:pBdr>
        <w:spacing w:before="52" w:line="240" w:lineRule="auto"/>
        <w:ind w:right="322"/>
        <w:rPr>
          <w:rFonts w:ascii="Arial Narrow" w:eastAsia="Arial Narrow" w:hAnsi="Arial Narrow" w:cs="Arial Narrow"/>
          <w:b/>
          <w:bCs/>
          <w:color w:val="000000"/>
          <w:sz w:val="21"/>
          <w:szCs w:val="21"/>
        </w:rPr>
      </w:pPr>
      <w:r>
        <w:rPr>
          <w:rFonts w:ascii="Arial Narrow" w:eastAsia="Arial Narrow" w:hAnsi="Arial Narrow" w:cs="Arial Narrow"/>
          <w:b/>
          <w:bCs/>
          <w:color w:val="000000"/>
          <w:sz w:val="21"/>
          <w:szCs w:val="21"/>
        </w:rPr>
        <w:t xml:space="preserve">***Person-to-person defense definitions and restrictions will follow MYAS policy.  Repeat violations will result in team technical foul—referee judgment.  </w:t>
      </w:r>
    </w:p>
    <w:p w14:paraId="62A69F16" w14:textId="77777777" w:rsidR="00A04E91" w:rsidRPr="00A04E91" w:rsidRDefault="00A04E91" w:rsidP="00A04E91">
      <w:pPr>
        <w:widowControl w:val="0"/>
        <w:pBdr>
          <w:top w:val="nil"/>
          <w:left w:val="nil"/>
          <w:bottom w:val="nil"/>
          <w:right w:val="nil"/>
          <w:between w:val="nil"/>
        </w:pBdr>
        <w:spacing w:before="52" w:line="240" w:lineRule="auto"/>
        <w:ind w:right="322"/>
        <w:rPr>
          <w:rFonts w:ascii="Arial Narrow" w:eastAsia="Arial Narrow" w:hAnsi="Arial Narrow" w:cs="Arial Narrow"/>
          <w:b/>
          <w:bCs/>
          <w:color w:val="000000"/>
          <w:sz w:val="21"/>
          <w:szCs w:val="21"/>
        </w:rPr>
      </w:pPr>
    </w:p>
    <w:p w14:paraId="6F781F6A" w14:textId="77777777" w:rsidR="002400A9" w:rsidRDefault="00F37DF7">
      <w:pPr>
        <w:widowControl w:val="0"/>
        <w:pBdr>
          <w:top w:val="nil"/>
          <w:left w:val="nil"/>
          <w:bottom w:val="nil"/>
          <w:right w:val="nil"/>
          <w:between w:val="nil"/>
        </w:pBdr>
        <w:spacing w:before="54" w:line="271" w:lineRule="auto"/>
        <w:ind w:left="361" w:right="49" w:hanging="329"/>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11. When a </w:t>
      </w:r>
      <w:proofErr w:type="gramStart"/>
      <w:r>
        <w:rPr>
          <w:rFonts w:ascii="Arial Narrow" w:eastAsia="Arial Narrow" w:hAnsi="Arial Narrow" w:cs="Arial Narrow"/>
          <w:color w:val="000000"/>
          <w:sz w:val="21"/>
          <w:szCs w:val="21"/>
        </w:rPr>
        <w:t>20 point</w:t>
      </w:r>
      <w:proofErr w:type="gramEnd"/>
      <w:r>
        <w:rPr>
          <w:rFonts w:ascii="Arial Narrow" w:eastAsia="Arial Narrow" w:hAnsi="Arial Narrow" w:cs="Arial Narrow"/>
          <w:color w:val="000000"/>
          <w:sz w:val="21"/>
          <w:szCs w:val="21"/>
        </w:rPr>
        <w:t xml:space="preserve"> lead is reached, the leading team may no longer press. Officials and the scorekeeper will remind the leading team to remove the press. Officials will issue 1 warning. All subsequent violations will be a technical foul. </w:t>
      </w:r>
    </w:p>
    <w:p w14:paraId="6E5A0903" w14:textId="77777777" w:rsidR="002400A9" w:rsidRDefault="00F37DF7">
      <w:pPr>
        <w:widowControl w:val="0"/>
        <w:pBdr>
          <w:top w:val="nil"/>
          <w:left w:val="nil"/>
          <w:bottom w:val="nil"/>
          <w:right w:val="nil"/>
          <w:between w:val="nil"/>
        </w:pBdr>
        <w:spacing w:before="28" w:line="273" w:lineRule="auto"/>
        <w:ind w:left="363" w:hanging="331"/>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12. Technical fouls will be assessed according to the current rules of the National Federation of State High School Associations with the exception that </w:t>
      </w:r>
      <w:r>
        <w:rPr>
          <w:rFonts w:ascii="Arial Narrow" w:eastAsia="Arial Narrow" w:hAnsi="Arial Narrow" w:cs="Arial Narrow"/>
          <w:color w:val="000000"/>
          <w:sz w:val="21"/>
          <w:szCs w:val="21"/>
          <w:u w:val="single"/>
        </w:rPr>
        <w:t>2 points are automatically awarded (no free throws</w:t>
      </w:r>
      <w:proofErr w:type="gramStart"/>
      <w:r>
        <w:rPr>
          <w:rFonts w:ascii="Arial Narrow" w:eastAsia="Arial Narrow" w:hAnsi="Arial Narrow" w:cs="Arial Narrow"/>
          <w:color w:val="000000"/>
          <w:sz w:val="21"/>
          <w:szCs w:val="21"/>
          <w:u w:val="single"/>
        </w:rPr>
        <w:t>)</w:t>
      </w:r>
      <w:proofErr w:type="gramEnd"/>
      <w:r>
        <w:rPr>
          <w:rFonts w:ascii="Arial Narrow" w:eastAsia="Arial Narrow" w:hAnsi="Arial Narrow" w:cs="Arial Narrow"/>
          <w:color w:val="000000"/>
          <w:sz w:val="21"/>
          <w:szCs w:val="21"/>
          <w:u w:val="single"/>
        </w:rPr>
        <w:t xml:space="preserve"> and</w:t>
      </w:r>
      <w:r>
        <w:rPr>
          <w:rFonts w:ascii="Arial Narrow" w:eastAsia="Arial Narrow" w:hAnsi="Arial Narrow" w:cs="Arial Narrow"/>
          <w:color w:val="000000"/>
          <w:sz w:val="21"/>
          <w:szCs w:val="21"/>
        </w:rPr>
        <w:t xml:space="preserve"> </w:t>
      </w:r>
      <w:r>
        <w:rPr>
          <w:rFonts w:ascii="Arial Narrow" w:eastAsia="Arial Narrow" w:hAnsi="Arial Narrow" w:cs="Arial Narrow"/>
          <w:color w:val="000000"/>
          <w:sz w:val="21"/>
          <w:szCs w:val="21"/>
          <w:u w:val="single"/>
        </w:rPr>
        <w:t>possession of the ball is awarded.</w:t>
      </w:r>
      <w:r>
        <w:rPr>
          <w:rFonts w:ascii="Arial Narrow" w:eastAsia="Arial Narrow" w:hAnsi="Arial Narrow" w:cs="Arial Narrow"/>
          <w:color w:val="000000"/>
          <w:sz w:val="21"/>
          <w:szCs w:val="21"/>
        </w:rPr>
        <w:t xml:space="preserve"> Special emphasis will be given to: </w:t>
      </w:r>
    </w:p>
    <w:p w14:paraId="0F189A53" w14:textId="77777777" w:rsidR="002400A9" w:rsidRDefault="00F37DF7">
      <w:pPr>
        <w:widowControl w:val="0"/>
        <w:pBdr>
          <w:top w:val="nil"/>
          <w:left w:val="nil"/>
          <w:bottom w:val="nil"/>
          <w:right w:val="nil"/>
          <w:between w:val="nil"/>
        </w:pBdr>
        <w:spacing w:before="26" w:line="274" w:lineRule="auto"/>
        <w:ind w:left="744" w:right="244" w:hanging="20"/>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a) “Trash talking”, taunting of an opposing player, or unsportsmanlike gestures including “in-your-face” gesture after a made basket, or blocked shot. </w:t>
      </w:r>
    </w:p>
    <w:p w14:paraId="3DE51AB9" w14:textId="77777777" w:rsidR="002400A9" w:rsidRDefault="00F37DF7">
      <w:pPr>
        <w:widowControl w:val="0"/>
        <w:pBdr>
          <w:top w:val="nil"/>
          <w:left w:val="nil"/>
          <w:bottom w:val="nil"/>
          <w:right w:val="nil"/>
          <w:between w:val="nil"/>
        </w:pBdr>
        <w:spacing w:before="25" w:line="240" w:lineRule="auto"/>
        <w:ind w:left="744"/>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b) Unsportsmanlike </w:t>
      </w:r>
      <w:proofErr w:type="gramStart"/>
      <w:r>
        <w:rPr>
          <w:rFonts w:ascii="Arial Narrow" w:eastAsia="Arial Narrow" w:hAnsi="Arial Narrow" w:cs="Arial Narrow"/>
          <w:color w:val="000000"/>
          <w:sz w:val="21"/>
          <w:szCs w:val="21"/>
        </w:rPr>
        <w:t>conduct or</w:t>
      </w:r>
      <w:proofErr w:type="gramEnd"/>
      <w:r>
        <w:rPr>
          <w:rFonts w:ascii="Arial Narrow" w:eastAsia="Arial Narrow" w:hAnsi="Arial Narrow" w:cs="Arial Narrow"/>
          <w:color w:val="000000"/>
          <w:sz w:val="21"/>
          <w:szCs w:val="21"/>
        </w:rPr>
        <w:t xml:space="preserve"> language by players, coaches and spectators. </w:t>
      </w:r>
    </w:p>
    <w:p w14:paraId="193F0A5E" w14:textId="77777777" w:rsidR="002400A9" w:rsidRDefault="00F37DF7">
      <w:pPr>
        <w:widowControl w:val="0"/>
        <w:pBdr>
          <w:top w:val="nil"/>
          <w:left w:val="nil"/>
          <w:bottom w:val="nil"/>
          <w:right w:val="nil"/>
          <w:between w:val="nil"/>
        </w:pBdr>
        <w:spacing w:before="43" w:line="273" w:lineRule="auto"/>
        <w:ind w:left="18" w:right="74" w:firstLine="13"/>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13. FIGHTING: Any player disqualified for fighting will not be allowed to participate in any remaining tournament games. </w:t>
      </w:r>
    </w:p>
    <w:p w14:paraId="227D85DA" w14:textId="77777777" w:rsidR="002400A9" w:rsidRDefault="00F37DF7">
      <w:pPr>
        <w:widowControl w:val="0"/>
        <w:pBdr>
          <w:top w:val="nil"/>
          <w:left w:val="nil"/>
          <w:bottom w:val="nil"/>
          <w:right w:val="nil"/>
          <w:between w:val="nil"/>
        </w:pBdr>
        <w:spacing w:before="43" w:line="273" w:lineRule="auto"/>
        <w:ind w:left="18" w:right="74" w:firstLine="13"/>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14. A player is disqualified after their fifth foul unless the team would not be able to field 5 players. The last player to foul out will remain in the game, but subsequent fouls on that player will result in the fouled team being awarded a technical foul (see rule 12), their regular foul shot(s) and the ball. </w:t>
      </w:r>
    </w:p>
    <w:p w14:paraId="4484BD88" w14:textId="77777777" w:rsidR="002400A9" w:rsidRDefault="00F37DF7">
      <w:pPr>
        <w:widowControl w:val="0"/>
        <w:spacing w:before="43" w:line="273" w:lineRule="auto"/>
        <w:ind w:left="18" w:right="74" w:firstLine="13"/>
        <w:rPr>
          <w:rFonts w:ascii="Arial Narrow" w:eastAsia="Arial Narrow" w:hAnsi="Arial Narrow" w:cs="Arial Narrow"/>
          <w:sz w:val="21"/>
          <w:szCs w:val="21"/>
        </w:rPr>
      </w:pPr>
      <w:r>
        <w:rPr>
          <w:rFonts w:ascii="Arial Narrow" w:eastAsia="Arial Narrow" w:hAnsi="Arial Narrow" w:cs="Arial Narrow"/>
          <w:sz w:val="21"/>
          <w:szCs w:val="21"/>
        </w:rPr>
        <w:t xml:space="preserve">15. </w:t>
      </w:r>
      <w:r>
        <w:rPr>
          <w:rFonts w:ascii="Arial Narrow" w:eastAsia="Arial Narrow" w:hAnsi="Arial Narrow" w:cs="Arial Narrow"/>
          <w:sz w:val="21"/>
          <w:szCs w:val="21"/>
          <w:u w:val="single"/>
        </w:rPr>
        <w:t>Ejection Policy:</w:t>
      </w:r>
      <w:r>
        <w:rPr>
          <w:rFonts w:ascii="Arial Narrow" w:eastAsia="Arial Narrow" w:hAnsi="Arial Narrow" w:cs="Arial Narrow"/>
          <w:sz w:val="21"/>
          <w:szCs w:val="21"/>
        </w:rPr>
        <w:t xml:space="preserve"> Any player, coach or spectator who has been ejected from a contest is declared to be ineligible for the remainder</w:t>
      </w:r>
    </w:p>
    <w:p w14:paraId="3367F33B" w14:textId="77777777" w:rsidR="002400A9" w:rsidRDefault="00F37DF7">
      <w:pPr>
        <w:widowControl w:val="0"/>
        <w:spacing w:before="43" w:line="273" w:lineRule="auto"/>
        <w:ind w:left="18" w:right="74" w:firstLine="13"/>
        <w:rPr>
          <w:rFonts w:ascii="Arial Narrow" w:eastAsia="Arial Narrow" w:hAnsi="Arial Narrow" w:cs="Arial Narrow"/>
          <w:sz w:val="21"/>
          <w:szCs w:val="21"/>
        </w:rPr>
      </w:pPr>
      <w:r>
        <w:rPr>
          <w:rFonts w:ascii="Arial Narrow" w:eastAsia="Arial Narrow" w:hAnsi="Arial Narrow" w:cs="Arial Narrow"/>
          <w:sz w:val="21"/>
          <w:szCs w:val="21"/>
        </w:rPr>
        <w:t>of that contest AND the next scheduled contest. Any player, coach or spectator ejected for flagrant unsportsmanlike conduct will</w:t>
      </w:r>
    </w:p>
    <w:p w14:paraId="35EAFCB2" w14:textId="77777777" w:rsidR="002400A9" w:rsidRDefault="00F37DF7">
      <w:pPr>
        <w:widowControl w:val="0"/>
        <w:spacing w:before="43" w:line="273" w:lineRule="auto"/>
        <w:ind w:left="18" w:right="74" w:firstLine="13"/>
        <w:rPr>
          <w:rFonts w:ascii="Arial Narrow" w:eastAsia="Arial Narrow" w:hAnsi="Arial Narrow" w:cs="Arial Narrow"/>
          <w:sz w:val="21"/>
          <w:szCs w:val="21"/>
        </w:rPr>
      </w:pPr>
      <w:r>
        <w:rPr>
          <w:rFonts w:ascii="Arial Narrow" w:eastAsia="Arial Narrow" w:hAnsi="Arial Narrow" w:cs="Arial Narrow"/>
          <w:sz w:val="21"/>
          <w:szCs w:val="21"/>
        </w:rPr>
        <w:t>be ejected for the remainder of the entire competition and may be subject to additional disciplinary action(s). Some examples of</w:t>
      </w:r>
    </w:p>
    <w:p w14:paraId="12ECFF79" w14:textId="77777777" w:rsidR="002400A9" w:rsidRDefault="00F37DF7">
      <w:pPr>
        <w:widowControl w:val="0"/>
        <w:spacing w:before="43" w:line="273" w:lineRule="auto"/>
        <w:ind w:left="18" w:right="74" w:firstLine="13"/>
        <w:rPr>
          <w:rFonts w:ascii="Arial Narrow" w:eastAsia="Arial Narrow" w:hAnsi="Arial Narrow" w:cs="Arial Narrow"/>
          <w:sz w:val="21"/>
          <w:szCs w:val="21"/>
        </w:rPr>
      </w:pPr>
      <w:r>
        <w:rPr>
          <w:rFonts w:ascii="Arial Narrow" w:eastAsia="Arial Narrow" w:hAnsi="Arial Narrow" w:cs="Arial Narrow"/>
          <w:sz w:val="21"/>
          <w:szCs w:val="21"/>
        </w:rPr>
        <w:t>“</w:t>
      </w:r>
      <w:proofErr w:type="gramStart"/>
      <w:r>
        <w:rPr>
          <w:rFonts w:ascii="Arial Narrow" w:eastAsia="Arial Narrow" w:hAnsi="Arial Narrow" w:cs="Arial Narrow"/>
          <w:sz w:val="21"/>
          <w:szCs w:val="21"/>
        </w:rPr>
        <w:t>flagrant</w:t>
      </w:r>
      <w:proofErr w:type="gramEnd"/>
      <w:r>
        <w:rPr>
          <w:rFonts w:ascii="Arial Narrow" w:eastAsia="Arial Narrow" w:hAnsi="Arial Narrow" w:cs="Arial Narrow"/>
          <w:sz w:val="21"/>
          <w:szCs w:val="21"/>
        </w:rPr>
        <w:t xml:space="preserve"> unsportsmanlike conduct” include, but are not limited to fighting, repeated verbal abuse, intentional actions that inflict or</w:t>
      </w:r>
    </w:p>
    <w:p w14:paraId="29119163" w14:textId="77777777" w:rsidR="002400A9" w:rsidRDefault="00F37DF7">
      <w:pPr>
        <w:widowControl w:val="0"/>
        <w:spacing w:before="43" w:line="273" w:lineRule="auto"/>
        <w:ind w:left="18" w:right="74" w:firstLine="13"/>
        <w:rPr>
          <w:rFonts w:ascii="Arial Narrow" w:eastAsia="Arial Narrow" w:hAnsi="Arial Narrow" w:cs="Arial Narrow"/>
          <w:sz w:val="21"/>
          <w:szCs w:val="21"/>
        </w:rPr>
      </w:pPr>
      <w:r>
        <w:rPr>
          <w:rFonts w:ascii="Arial Narrow" w:eastAsia="Arial Narrow" w:hAnsi="Arial Narrow" w:cs="Arial Narrow"/>
          <w:sz w:val="21"/>
          <w:szCs w:val="21"/>
        </w:rPr>
        <w:t xml:space="preserve">intend to inflict bodily harm, cheating (such as use of a declared ineligible </w:t>
      </w:r>
      <w:proofErr w:type="gramStart"/>
      <w:r>
        <w:rPr>
          <w:rFonts w:ascii="Arial Narrow" w:eastAsia="Arial Narrow" w:hAnsi="Arial Narrow" w:cs="Arial Narrow"/>
          <w:sz w:val="21"/>
          <w:szCs w:val="21"/>
        </w:rPr>
        <w:t>player of coach</w:t>
      </w:r>
      <w:proofErr w:type="gramEnd"/>
      <w:r>
        <w:rPr>
          <w:rFonts w:ascii="Arial Narrow" w:eastAsia="Arial Narrow" w:hAnsi="Arial Narrow" w:cs="Arial Narrow"/>
          <w:sz w:val="21"/>
          <w:szCs w:val="21"/>
        </w:rPr>
        <w:t>), repeated use of profane language, etc.</w:t>
      </w:r>
    </w:p>
    <w:p w14:paraId="220340EF" w14:textId="77777777" w:rsidR="002400A9" w:rsidRDefault="00F37DF7">
      <w:pPr>
        <w:widowControl w:val="0"/>
        <w:pBdr>
          <w:top w:val="nil"/>
          <w:left w:val="nil"/>
          <w:bottom w:val="nil"/>
          <w:right w:val="nil"/>
          <w:between w:val="nil"/>
        </w:pBdr>
        <w:spacing w:before="26" w:line="240" w:lineRule="auto"/>
        <w:ind w:left="32"/>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1</w:t>
      </w:r>
      <w:r>
        <w:rPr>
          <w:rFonts w:ascii="Arial Narrow" w:eastAsia="Arial Narrow" w:hAnsi="Arial Narrow" w:cs="Arial Narrow"/>
          <w:sz w:val="21"/>
          <w:szCs w:val="21"/>
        </w:rPr>
        <w:t>6</w:t>
      </w:r>
      <w:r>
        <w:rPr>
          <w:rFonts w:ascii="Arial Narrow" w:eastAsia="Arial Narrow" w:hAnsi="Arial Narrow" w:cs="Arial Narrow"/>
          <w:color w:val="000000"/>
          <w:sz w:val="21"/>
          <w:szCs w:val="21"/>
        </w:rPr>
        <w:t>. No protests will be considered. All decisions will be made by the officials on the floor.</w:t>
      </w:r>
    </w:p>
    <w:p w14:paraId="3B98B375" w14:textId="77777777" w:rsidR="00E411C0" w:rsidRDefault="00E411C0">
      <w:pPr>
        <w:widowControl w:val="0"/>
        <w:pBdr>
          <w:top w:val="nil"/>
          <w:left w:val="nil"/>
          <w:bottom w:val="nil"/>
          <w:right w:val="nil"/>
          <w:between w:val="nil"/>
        </w:pBdr>
        <w:spacing w:before="26" w:line="240" w:lineRule="auto"/>
        <w:ind w:left="32"/>
        <w:rPr>
          <w:rFonts w:ascii="Arial Narrow" w:eastAsia="Arial Narrow" w:hAnsi="Arial Narrow" w:cs="Arial Narrow"/>
          <w:color w:val="000000"/>
          <w:sz w:val="21"/>
          <w:szCs w:val="21"/>
        </w:rPr>
      </w:pPr>
    </w:p>
    <w:p w14:paraId="09AFFE2E" w14:textId="6A48F558" w:rsidR="00E411C0" w:rsidRPr="00E411C0" w:rsidRDefault="00E411C0">
      <w:pPr>
        <w:widowControl w:val="0"/>
        <w:pBdr>
          <w:top w:val="nil"/>
          <w:left w:val="nil"/>
          <w:bottom w:val="nil"/>
          <w:right w:val="nil"/>
          <w:between w:val="nil"/>
        </w:pBdr>
        <w:spacing w:before="26" w:line="240" w:lineRule="auto"/>
        <w:ind w:left="32"/>
        <w:rPr>
          <w:rFonts w:ascii="Arial Narrow" w:eastAsia="Arial Narrow" w:hAnsi="Arial Narrow" w:cs="Arial Narrow"/>
          <w:b/>
          <w:bCs/>
          <w:color w:val="FF0000"/>
          <w:sz w:val="32"/>
          <w:szCs w:val="32"/>
        </w:rPr>
      </w:pPr>
      <w:r w:rsidRPr="00E411C0">
        <w:rPr>
          <w:rFonts w:ascii="Arial Narrow" w:eastAsia="Arial Narrow" w:hAnsi="Arial Narrow" w:cs="Arial Narrow"/>
          <w:b/>
          <w:bCs/>
          <w:color w:val="FF0000"/>
          <w:sz w:val="32"/>
          <w:szCs w:val="32"/>
        </w:rPr>
        <w:t>Games may start early, however not earlier than 1</w:t>
      </w:r>
      <w:r w:rsidR="00387426">
        <w:rPr>
          <w:rFonts w:ascii="Arial Narrow" w:eastAsia="Arial Narrow" w:hAnsi="Arial Narrow" w:cs="Arial Narrow"/>
          <w:b/>
          <w:bCs/>
          <w:color w:val="FF0000"/>
          <w:sz w:val="32"/>
          <w:szCs w:val="32"/>
        </w:rPr>
        <w:t>5</w:t>
      </w:r>
      <w:r w:rsidRPr="00E411C0">
        <w:rPr>
          <w:rFonts w:ascii="Arial Narrow" w:eastAsia="Arial Narrow" w:hAnsi="Arial Narrow" w:cs="Arial Narrow"/>
          <w:b/>
          <w:bCs/>
          <w:color w:val="FF0000"/>
          <w:sz w:val="32"/>
          <w:szCs w:val="32"/>
        </w:rPr>
        <w:t xml:space="preserve"> minutes ahead of scheduled time.  Referees and referee</w:t>
      </w:r>
      <w:r>
        <w:rPr>
          <w:rFonts w:ascii="Arial Narrow" w:eastAsia="Arial Narrow" w:hAnsi="Arial Narrow" w:cs="Arial Narrow"/>
          <w:b/>
          <w:bCs/>
          <w:color w:val="FF0000"/>
          <w:sz w:val="32"/>
          <w:szCs w:val="32"/>
        </w:rPr>
        <w:t xml:space="preserve"> </w:t>
      </w:r>
      <w:proofErr w:type="gramStart"/>
      <w:r>
        <w:rPr>
          <w:rFonts w:ascii="Arial Narrow" w:eastAsia="Arial Narrow" w:hAnsi="Arial Narrow" w:cs="Arial Narrow"/>
          <w:b/>
          <w:bCs/>
          <w:color w:val="FF0000"/>
          <w:sz w:val="32"/>
          <w:szCs w:val="32"/>
        </w:rPr>
        <w:t>coordinator</w:t>
      </w:r>
      <w:proofErr w:type="gramEnd"/>
      <w:r w:rsidRPr="00E411C0">
        <w:rPr>
          <w:rFonts w:ascii="Arial Narrow" w:eastAsia="Arial Narrow" w:hAnsi="Arial Narrow" w:cs="Arial Narrow"/>
          <w:b/>
          <w:bCs/>
          <w:color w:val="FF0000"/>
          <w:sz w:val="32"/>
          <w:szCs w:val="32"/>
        </w:rPr>
        <w:t xml:space="preserve"> will be briefed on this.  </w:t>
      </w:r>
    </w:p>
    <w:sectPr w:rsidR="00E411C0" w:rsidRPr="00E411C0">
      <w:pgSz w:w="12240" w:h="15840"/>
      <w:pgMar w:top="812" w:right="695" w:bottom="1008" w:left="72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5F70099-CD72-469E-96F8-516E73F009BC}"/>
    <w:embedItalic r:id="rId2" w:fontKey="{3A8218CB-F13E-4EC1-B9EE-804171BC778B}"/>
  </w:font>
  <w:font w:name="Francois One">
    <w:charset w:val="00"/>
    <w:family w:val="auto"/>
    <w:pitch w:val="default"/>
    <w:embedRegular r:id="rId3" w:fontKey="{479B3463-7C72-45D2-83AE-A968E4963269}"/>
  </w:font>
  <w:font w:name="Arial Narrow">
    <w:panose1 w:val="020B0606020202030204"/>
    <w:charset w:val="00"/>
    <w:family w:val="swiss"/>
    <w:pitch w:val="variable"/>
    <w:sig w:usb0="00000287" w:usb1="00000800" w:usb2="00000000" w:usb3="00000000" w:csb0="0000009F" w:csb1="00000000"/>
    <w:embedRegular r:id="rId4" w:fontKey="{49EF17DA-9D5F-46C6-BC59-484055144912}"/>
    <w:embedBold r:id="rId5" w:fontKey="{5AFADB9F-F626-44A8-8D18-C6E9435554FF}"/>
    <w:embedBoldItalic r:id="rId6" w:fontKey="{2700F0A5-8606-4651-B2E4-8CA040891883}"/>
  </w:font>
  <w:font w:name="Aptos Narrow">
    <w:charset w:val="00"/>
    <w:family w:val="swiss"/>
    <w:pitch w:val="variable"/>
    <w:sig w:usb0="20000287" w:usb1="00000003" w:usb2="00000000" w:usb3="00000000" w:csb0="0000019F" w:csb1="00000000"/>
    <w:embedRegular r:id="rId7" w:fontKey="{01094D28-67FA-4D9D-B3DB-80EC064783FE}"/>
    <w:embedBold r:id="rId8" w:fontKey="{4D06B8D4-CAD6-46F7-89B3-4273C224B713}"/>
  </w:font>
  <w:font w:name="Calibri">
    <w:panose1 w:val="020F0502020204030204"/>
    <w:charset w:val="00"/>
    <w:family w:val="swiss"/>
    <w:pitch w:val="variable"/>
    <w:sig w:usb0="E4002EFF" w:usb1="C200247B" w:usb2="00000009" w:usb3="00000000" w:csb0="000001FF" w:csb1="00000000"/>
    <w:embedRegular r:id="rId9" w:fontKey="{F2A4BA10-42B9-4187-8485-D81730D05E3F}"/>
  </w:font>
  <w:font w:name="Cambria">
    <w:panose1 w:val="02040503050406030204"/>
    <w:charset w:val="00"/>
    <w:family w:val="roman"/>
    <w:pitch w:val="variable"/>
    <w:sig w:usb0="E00006FF" w:usb1="420024FF" w:usb2="02000000" w:usb3="00000000" w:csb0="0000019F" w:csb1="00000000"/>
    <w:embedRegular r:id="rId10" w:fontKey="{A9FA814B-3CF7-4256-ACBC-2F6694A7F0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0A9"/>
    <w:rsid w:val="002400A9"/>
    <w:rsid w:val="00291ABC"/>
    <w:rsid w:val="00387426"/>
    <w:rsid w:val="00444974"/>
    <w:rsid w:val="004F0AD4"/>
    <w:rsid w:val="007D5DC4"/>
    <w:rsid w:val="00833E7A"/>
    <w:rsid w:val="00940FBA"/>
    <w:rsid w:val="00A04E91"/>
    <w:rsid w:val="00A3523D"/>
    <w:rsid w:val="00A90872"/>
    <w:rsid w:val="00AD7DC9"/>
    <w:rsid w:val="00E411C0"/>
    <w:rsid w:val="00EF67B2"/>
    <w:rsid w:val="00F3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6CC3A"/>
  <w15:docId w15:val="{24358A06-D2A3-425C-8117-B6B00B720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551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7hVGF2O3kGT5HigLMo9eseFWjw==">CgMxLjA4AHIhMUVUdGJKd2JTekhXOGxDa3BYeEFzU0p0WnJaeHktV2VT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Campbell</dc:creator>
  <cp:lastModifiedBy>Jeff Campbell</cp:lastModifiedBy>
  <cp:revision>7</cp:revision>
  <dcterms:created xsi:type="dcterms:W3CDTF">2024-10-21T16:21:00Z</dcterms:created>
  <dcterms:modified xsi:type="dcterms:W3CDTF">2025-10-07T13:22:00Z</dcterms:modified>
</cp:coreProperties>
</file>