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983582">
        <w:rPr>
          <w:rFonts w:asciiTheme="majorHAnsi" w:hAnsiTheme="majorHAnsi"/>
          <w:b/>
          <w:sz w:val="18"/>
          <w:szCs w:val="18"/>
        </w:rPr>
        <w:t>August 14</w:t>
      </w:r>
      <w:r w:rsidR="00983582" w:rsidRPr="00983582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0121E8">
        <w:rPr>
          <w:rFonts w:asciiTheme="majorHAnsi" w:hAnsiTheme="majorHAnsi"/>
          <w:b/>
          <w:sz w:val="18"/>
          <w:szCs w:val="18"/>
        </w:rPr>
        <w:t>,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Marc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>, girls rep</w:t>
            </w:r>
          </w:p>
        </w:tc>
        <w:tc>
          <w:tcPr>
            <w:tcW w:w="535" w:type="dxa"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  <w:r w:rsidR="00983582">
              <w:rPr>
                <w:rFonts w:eastAsia="Times New Roman" w:cs="Arial"/>
                <w:sz w:val="18"/>
                <w:szCs w:val="18"/>
              </w:rPr>
              <w:t>, boys rep</w:t>
            </w:r>
          </w:p>
        </w:tc>
        <w:tc>
          <w:tcPr>
            <w:tcW w:w="531" w:type="dxa"/>
            <w:noWrap/>
          </w:tcPr>
          <w:p w:rsidR="00071730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983582">
        <w:rPr>
          <w:b/>
        </w:rPr>
        <w:t>August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4140D8">
        <w:t xml:space="preserve">Mike </w:t>
      </w:r>
      <w:proofErr w:type="spellStart"/>
      <w:r w:rsidR="004140D8">
        <w:t>Hauan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983582">
        <w:t xml:space="preserve">Ryan </w:t>
      </w:r>
      <w:proofErr w:type="spellStart"/>
      <w:r w:rsidR="00983582">
        <w:t>Neppl</w:t>
      </w:r>
      <w:proofErr w:type="spellEnd"/>
      <w:r w:rsidR="00983582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983582">
        <w:t>Shannon Lien</w:t>
      </w:r>
      <w:r w:rsidR="002577A9">
        <w:t xml:space="preserve">, </w:t>
      </w:r>
      <w:r w:rsidR="007B173E">
        <w:t xml:space="preserve">Second by </w:t>
      </w:r>
      <w:r w:rsidR="004140D8">
        <w:t xml:space="preserve">Josh </w:t>
      </w:r>
      <w:proofErr w:type="spellStart"/>
      <w:r w:rsidR="004140D8">
        <w:t>Karg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992ED6" w:rsidRPr="00821F36" w:rsidRDefault="00992ED6" w:rsidP="007D37A1">
      <w:pPr>
        <w:pStyle w:val="NoSpacing"/>
        <w:numPr>
          <w:ilvl w:val="0"/>
          <w:numId w:val="3"/>
        </w:numPr>
      </w:pPr>
      <w:r>
        <w:t>Expansion of other venues</w:t>
      </w:r>
    </w:p>
    <w:p w:rsidR="00F53D99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4140D8">
        <w:t xml:space="preserve">Ryan </w:t>
      </w:r>
      <w:proofErr w:type="spellStart"/>
      <w:r w:rsidR="004140D8">
        <w:t>Neppl</w:t>
      </w:r>
      <w:proofErr w:type="spellEnd"/>
      <w:r w:rsidR="00592E97" w:rsidRPr="00821F36">
        <w:t xml:space="preserve">, Second by </w:t>
      </w:r>
      <w:r w:rsidR="00983582">
        <w:t xml:space="preserve">Josh </w:t>
      </w:r>
      <w:proofErr w:type="spellStart"/>
      <w:r w:rsidR="00983582">
        <w:t>Karg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83582" w:rsidRPr="00821F36" w:rsidRDefault="00983582" w:rsidP="00983582">
      <w:pPr>
        <w:pStyle w:val="NoSpacing"/>
        <w:ind w:left="720"/>
      </w:pPr>
    </w:p>
    <w:p w:rsidR="009472A1" w:rsidRPr="00821F36" w:rsidRDefault="00622076" w:rsidP="007D37A1">
      <w:pPr>
        <w:pStyle w:val="NoSpacing"/>
        <w:numPr>
          <w:ilvl w:val="0"/>
          <w:numId w:val="5"/>
        </w:numPr>
      </w:pPr>
      <w:r>
        <w:t>Gross Receip</w:t>
      </w:r>
      <w:r w:rsidR="009472A1" w:rsidRPr="00821F36">
        <w:t xml:space="preserve">ts for </w:t>
      </w:r>
      <w:r w:rsidR="00983582">
        <w:t>July</w:t>
      </w:r>
      <w:r w:rsidR="000121E8">
        <w:t xml:space="preserve"> 2019       </w:t>
      </w:r>
      <w:r w:rsidR="00570EE7" w:rsidRPr="00821F36">
        <w:t>$</w:t>
      </w:r>
      <w:r w:rsidR="0020185A">
        <w:t xml:space="preserve"> </w:t>
      </w:r>
      <w:r>
        <w:t>171,173</w:t>
      </w:r>
      <w:r w:rsidR="00537606">
        <w:t xml:space="preserve"> </w:t>
      </w:r>
      <w:r w:rsidR="00570EE7" w:rsidRPr="00821F36">
        <w:t>(MSSB</w:t>
      </w:r>
      <w:r w:rsidR="00DB0DC8" w:rsidRPr="00821F36">
        <w:t>)</w:t>
      </w:r>
      <w:r w:rsidR="006B1514">
        <w:t xml:space="preserve"> / $</w:t>
      </w:r>
      <w:r w:rsidR="00992ED6">
        <w:t xml:space="preserve"> </w:t>
      </w:r>
      <w:r>
        <w:t>4,854</w:t>
      </w:r>
      <w:r w:rsidR="00BF4143">
        <w:t xml:space="preserve"> (CRGC)</w:t>
      </w:r>
      <w:r w:rsidR="000121E8">
        <w:t xml:space="preserve"> / $ </w:t>
      </w:r>
      <w:r>
        <w:t>28,985</w:t>
      </w:r>
      <w:r w:rsidR="000121E8">
        <w:t xml:space="preserve"> (Oakdale) / $ </w:t>
      </w:r>
      <w:r>
        <w:t>44,771</w:t>
      </w:r>
      <w:r w:rsidR="000121E8">
        <w:t xml:space="preserve"> (Bonfire)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622076">
        <w:t xml:space="preserve">July </w:t>
      </w:r>
      <w:r w:rsidR="000121E8">
        <w:t xml:space="preserve">2019:            </w:t>
      </w:r>
      <w:r w:rsidR="00073BC5">
        <w:t xml:space="preserve"> </w:t>
      </w:r>
      <w:r w:rsidR="00992ED6">
        <w:t xml:space="preserve">$ </w:t>
      </w:r>
      <w:r w:rsidR="00622076">
        <w:t>144,595</w:t>
      </w:r>
      <w:r w:rsidR="00CB31E8">
        <w:t xml:space="preserve"> </w:t>
      </w:r>
      <w:r w:rsidR="00570EE7" w:rsidRPr="00821F36">
        <w:t>(MSSB)</w:t>
      </w:r>
      <w:r w:rsidR="006B1514">
        <w:t xml:space="preserve"> / $ </w:t>
      </w:r>
      <w:r w:rsidR="00622076">
        <w:t>7,</w:t>
      </w:r>
      <w:r w:rsidR="00BF4143">
        <w:t xml:space="preserve"> </w:t>
      </w:r>
      <w:r w:rsidR="00622076">
        <w:t>886</w:t>
      </w:r>
      <w:r w:rsidR="00BF4143">
        <w:t>(CRGC)</w:t>
      </w:r>
      <w:r w:rsidR="000121E8">
        <w:t xml:space="preserve"> / $ </w:t>
      </w:r>
      <w:r w:rsidR="00622076">
        <w:t>26,136</w:t>
      </w:r>
      <w:r w:rsidR="000121E8">
        <w:t xml:space="preserve"> (Oakdale) / $</w:t>
      </w:r>
      <w:r w:rsidR="00622076">
        <w:t xml:space="preserve"> 38,067</w:t>
      </w:r>
      <w:r w:rsidR="000121E8">
        <w:t xml:space="preserve"> (Bonfire)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622076">
        <w:t>11,735.78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622076">
        <w:t>477.12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622076">
        <w:t>3,962.53</w:t>
      </w:r>
    </w:p>
    <w:p w:rsidR="003559A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622076">
        <w:t>0</w:t>
      </w:r>
    </w:p>
    <w:p w:rsidR="000121E8" w:rsidRDefault="000121E8" w:rsidP="007D37A1">
      <w:pPr>
        <w:pStyle w:val="NoSpacing"/>
        <w:numPr>
          <w:ilvl w:val="0"/>
          <w:numId w:val="6"/>
        </w:numPr>
      </w:pPr>
      <w:r>
        <w:t xml:space="preserve">Oakdale (rent):                        </w:t>
      </w:r>
      <w:r w:rsidR="00622076">
        <w:t xml:space="preserve">                             $ 427.39</w:t>
      </w:r>
    </w:p>
    <w:p w:rsidR="000121E8" w:rsidRPr="00821F36" w:rsidRDefault="000121E8" w:rsidP="007D37A1">
      <w:pPr>
        <w:pStyle w:val="NoSpacing"/>
        <w:numPr>
          <w:ilvl w:val="0"/>
          <w:numId w:val="6"/>
        </w:numPr>
      </w:pPr>
      <w:r>
        <w:t xml:space="preserve">Bonfire (rent):                                      </w:t>
      </w:r>
      <w:r w:rsidR="00622076">
        <w:t xml:space="preserve">                $ 1,004.56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622076">
        <w:t>3,291.00</w:t>
      </w:r>
    </w:p>
    <w:p w:rsidR="00073BC5" w:rsidRDefault="00992ED6" w:rsidP="00622076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Ditlefsen-mgr</w:t>
      </w:r>
      <w:proofErr w:type="spellEnd"/>
      <w:r>
        <w:t xml:space="preserve"> fee</w:t>
      </w:r>
      <w:r w:rsidR="000121E8">
        <w:t xml:space="preserve">                    </w:t>
      </w:r>
      <w:r w:rsidR="00607693">
        <w:tab/>
      </w:r>
      <w:r w:rsidR="00607693">
        <w:tab/>
        <w:t xml:space="preserve">$ </w:t>
      </w:r>
      <w:r w:rsidR="00622076">
        <w:t>469.60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CB31E8">
        <w:t xml:space="preserve">Mike </w:t>
      </w:r>
      <w:proofErr w:type="spellStart"/>
      <w:r w:rsidR="00CB31E8">
        <w:t>Hauan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622076">
        <w:t xml:space="preserve">Bryan </w:t>
      </w:r>
      <w:proofErr w:type="spellStart"/>
      <w:r w:rsidR="00622076">
        <w:t>Platisha</w:t>
      </w:r>
      <w:proofErr w:type="spellEnd"/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0121E8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22076">
        <w:rPr>
          <w:b/>
        </w:rPr>
        <w:t>r HHA Board Meeting for August</w:t>
      </w:r>
    </w:p>
    <w:p w:rsidR="00ED5D82" w:rsidRPr="000121E8" w:rsidRDefault="00ED5D82" w:rsidP="00ED5D82">
      <w:pPr>
        <w:pStyle w:val="NoSpacing"/>
        <w:rPr>
          <w:b/>
        </w:rPr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4140D8">
        <w:t xml:space="preserve">Ryan </w:t>
      </w:r>
      <w:proofErr w:type="spellStart"/>
      <w:r w:rsidR="004140D8">
        <w:t>Neppl</w:t>
      </w:r>
      <w:proofErr w:type="spellEnd"/>
      <w:r w:rsidR="00AE44D8">
        <w:t xml:space="preserve"> and second by </w:t>
      </w:r>
      <w:r w:rsidR="00DE62E6">
        <w:t xml:space="preserve">Mike </w:t>
      </w:r>
      <w:proofErr w:type="spellStart"/>
      <w:r w:rsidR="00DE62E6">
        <w:t>Hauan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DE62E6" w:rsidRDefault="004140D8" w:rsidP="004140D8">
      <w:pPr>
        <w:pStyle w:val="NoSpacing"/>
        <w:numPr>
          <w:ilvl w:val="0"/>
          <w:numId w:val="18"/>
        </w:numPr>
      </w:pPr>
      <w:r>
        <w:t>Financial Report</w:t>
      </w:r>
    </w:p>
    <w:p w:rsidR="004140D8" w:rsidRDefault="004140D8" w:rsidP="004140D8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4140D8">
        <w:t>143, 839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0179B8">
        <w:t xml:space="preserve">$ </w:t>
      </w:r>
      <w:r w:rsidR="004140D8">
        <w:t>40,472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0179B8">
        <w:t xml:space="preserve"> </w:t>
      </w:r>
      <w:r w:rsidR="004140D8">
        <w:t>54,715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0179B8" w:rsidRDefault="004140D8" w:rsidP="00073BC5">
      <w:pPr>
        <w:pStyle w:val="NoSpacing"/>
        <w:numPr>
          <w:ilvl w:val="0"/>
          <w:numId w:val="31"/>
        </w:numPr>
      </w:pPr>
      <w:r>
        <w:t>Discretionary Spending Meeting</w:t>
      </w:r>
    </w:p>
    <w:p w:rsidR="000179B8" w:rsidRDefault="004140D8" w:rsidP="004140D8">
      <w:pPr>
        <w:pStyle w:val="NoSpacing"/>
        <w:numPr>
          <w:ilvl w:val="0"/>
          <w:numId w:val="31"/>
        </w:numPr>
      </w:pPr>
      <w:r>
        <w:t>D5 Meeting</w:t>
      </w:r>
    </w:p>
    <w:p w:rsidR="00B06C9A" w:rsidRDefault="00B06C9A" w:rsidP="00B06C9A">
      <w:pPr>
        <w:pStyle w:val="NoSpacing"/>
        <w:ind w:left="72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4140D8" w:rsidRDefault="004140D8" w:rsidP="00AE44D8">
      <w:pPr>
        <w:pStyle w:val="NoSpacing"/>
        <w:numPr>
          <w:ilvl w:val="0"/>
          <w:numId w:val="1"/>
        </w:numPr>
        <w:rPr>
          <w:b/>
        </w:rPr>
      </w:pPr>
      <w:r>
        <w:t>Donation letters</w:t>
      </w:r>
    </w:p>
    <w:p w:rsidR="004140D8" w:rsidRPr="00AE44D8" w:rsidRDefault="004140D8" w:rsidP="00AE44D8">
      <w:pPr>
        <w:pStyle w:val="NoSpacing"/>
        <w:numPr>
          <w:ilvl w:val="0"/>
          <w:numId w:val="1"/>
        </w:numPr>
        <w:rPr>
          <w:b/>
        </w:rPr>
      </w:pPr>
      <w:r>
        <w:t xml:space="preserve">Motion was made by Josh </w:t>
      </w:r>
      <w:proofErr w:type="spellStart"/>
      <w:r>
        <w:t>Karg</w:t>
      </w:r>
      <w:proofErr w:type="spellEnd"/>
      <w:r>
        <w:t xml:space="preserve"> and second by Ryan </w:t>
      </w:r>
      <w:proofErr w:type="spellStart"/>
      <w:r>
        <w:t>Neppl</w:t>
      </w:r>
      <w:proofErr w:type="spellEnd"/>
      <w:r>
        <w:t xml:space="preserve"> to purchase 22 practice jerseys for advertising sponsors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B06C9A" w:rsidRDefault="004140D8" w:rsidP="00CD3DA6">
      <w:pPr>
        <w:pStyle w:val="NoSpacing"/>
        <w:numPr>
          <w:ilvl w:val="0"/>
          <w:numId w:val="4"/>
        </w:numPr>
      </w:pPr>
      <w:r>
        <w:t>Come Try Hockey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F8484A">
        <w:t xml:space="preserve">Chad </w:t>
      </w:r>
      <w:proofErr w:type="spellStart"/>
      <w:r w:rsidR="00F8484A">
        <w:t>Koenen</w:t>
      </w:r>
      <w:proofErr w:type="spellEnd"/>
      <w:r w:rsidR="00681281">
        <w:t xml:space="preserve"> </w:t>
      </w:r>
    </w:p>
    <w:p w:rsidR="00B06C9A" w:rsidRDefault="004140D8" w:rsidP="00B06C9A">
      <w:pPr>
        <w:pStyle w:val="NoSpacing"/>
        <w:numPr>
          <w:ilvl w:val="0"/>
          <w:numId w:val="23"/>
        </w:numPr>
      </w:pPr>
      <w:r>
        <w:t>Updates</w:t>
      </w:r>
    </w:p>
    <w:p w:rsidR="00F8484A" w:rsidRDefault="00F8484A" w:rsidP="00684A64">
      <w:pPr>
        <w:pStyle w:val="NoSpacing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4140D8" w:rsidP="007D37A1">
      <w:pPr>
        <w:pStyle w:val="NoSpacing"/>
        <w:numPr>
          <w:ilvl w:val="0"/>
          <w:numId w:val="2"/>
        </w:numPr>
      </w:pPr>
      <w:r>
        <w:t>Absent, no report given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B06C9A" w:rsidP="00ED2760">
      <w:pPr>
        <w:pStyle w:val="NoSpacing"/>
        <w:numPr>
          <w:ilvl w:val="0"/>
          <w:numId w:val="2"/>
        </w:numPr>
      </w:pPr>
      <w:r>
        <w:t>Tournaments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B06C9A" w:rsidP="007D37A1">
      <w:pPr>
        <w:pStyle w:val="NoSpacing"/>
        <w:numPr>
          <w:ilvl w:val="0"/>
          <w:numId w:val="2"/>
        </w:numPr>
      </w:pPr>
      <w:r>
        <w:t>Tournaments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F8484A" w:rsidRDefault="004140D8" w:rsidP="00CB31E8">
      <w:pPr>
        <w:pStyle w:val="NoSpacing"/>
        <w:numPr>
          <w:ilvl w:val="0"/>
          <w:numId w:val="2"/>
        </w:numPr>
      </w:pPr>
      <w:r>
        <w:t>Come try hockey/one goal program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B06C9A" w:rsidRDefault="004140D8" w:rsidP="00F256AD">
      <w:pPr>
        <w:pStyle w:val="NoSpacing"/>
        <w:numPr>
          <w:ilvl w:val="0"/>
          <w:numId w:val="24"/>
        </w:numPr>
      </w:pPr>
      <w:r>
        <w:t>Absent, no report given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4140D8" w:rsidRDefault="00016000" w:rsidP="004140D8">
      <w:pPr>
        <w:pStyle w:val="NoSpacing"/>
        <w:numPr>
          <w:ilvl w:val="0"/>
          <w:numId w:val="24"/>
        </w:numPr>
        <w:rPr>
          <w:b/>
        </w:rPr>
      </w:pPr>
      <w:r>
        <w:t>Ed May discuss Dibs changes</w:t>
      </w:r>
      <w:bookmarkStart w:id="0" w:name="_GoBack"/>
      <w:bookmarkEnd w:id="0"/>
    </w:p>
    <w:p w:rsidR="00073BC5" w:rsidRDefault="00073BC5" w:rsidP="006975BF">
      <w:pPr>
        <w:pStyle w:val="NoSpacing"/>
        <w:rPr>
          <w:b/>
        </w:rPr>
      </w:pPr>
    </w:p>
    <w:p w:rsidR="00B85C8C" w:rsidRPr="00821F36" w:rsidRDefault="00073BC5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 w:rsidR="00016000">
        <w:t xml:space="preserve">Bryan </w:t>
      </w:r>
      <w:proofErr w:type="spellStart"/>
      <w:r w:rsidR="00016000">
        <w:t>Platisha</w:t>
      </w:r>
      <w:proofErr w:type="spellEnd"/>
      <w:r w:rsidR="00016000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0179B8" w:rsidRDefault="000179B8" w:rsidP="000179B8">
      <w:pPr>
        <w:pStyle w:val="NoSpacing"/>
        <w:rPr>
          <w:b/>
        </w:rPr>
      </w:pPr>
      <w:r>
        <w:rPr>
          <w:b/>
        </w:rPr>
        <w:t xml:space="preserve">Next meeting will be </w:t>
      </w:r>
      <w:r w:rsidR="00073BC5">
        <w:rPr>
          <w:b/>
        </w:rPr>
        <w:t xml:space="preserve">Wednesday </w:t>
      </w:r>
      <w:r w:rsidR="00016000">
        <w:rPr>
          <w:b/>
        </w:rPr>
        <w:t>September 11</w:t>
      </w:r>
      <w:r w:rsidR="00016000" w:rsidRPr="00016000">
        <w:rPr>
          <w:b/>
          <w:vertAlign w:val="superscript"/>
        </w:rPr>
        <w:t>th</w:t>
      </w:r>
      <w:r w:rsidR="00B06C9A">
        <w:rPr>
          <w:b/>
        </w:rPr>
        <w:t>, 2019 @ 7:30pm, MSSB</w:t>
      </w:r>
    </w:p>
    <w:p w:rsidR="000179B8" w:rsidRDefault="000179B8" w:rsidP="000179B8">
      <w:pPr>
        <w:pStyle w:val="NoSpacing"/>
        <w:rPr>
          <w:b/>
        </w:rPr>
      </w:pPr>
    </w:p>
    <w:p w:rsidR="000179B8" w:rsidRPr="000179B8" w:rsidRDefault="000179B8" w:rsidP="000179B8">
      <w:pPr>
        <w:pStyle w:val="NoSpacing"/>
      </w:pPr>
      <w:r>
        <w:t>Shannon Lien, Secretary</w:t>
      </w:r>
    </w:p>
    <w:p w:rsidR="00781497" w:rsidRPr="00821F36" w:rsidRDefault="00781497" w:rsidP="00781497">
      <w:pPr>
        <w:pStyle w:val="NoSpacing"/>
      </w:pP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A9" w:rsidRDefault="00D54EA9" w:rsidP="00E512A5">
      <w:pPr>
        <w:spacing w:after="0" w:line="240" w:lineRule="auto"/>
      </w:pPr>
      <w:r>
        <w:separator/>
      </w:r>
    </w:p>
  </w:endnote>
  <w:endnote w:type="continuationSeparator" w:id="0">
    <w:p w:rsidR="00D54EA9" w:rsidRDefault="00D54EA9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A9" w:rsidRDefault="00D54EA9" w:rsidP="00E512A5">
      <w:pPr>
        <w:spacing w:after="0" w:line="240" w:lineRule="auto"/>
      </w:pPr>
      <w:r>
        <w:separator/>
      </w:r>
    </w:p>
  </w:footnote>
  <w:footnote w:type="continuationSeparator" w:id="0">
    <w:p w:rsidR="00D54EA9" w:rsidRDefault="00D54EA9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D54EA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B6FE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5F1"/>
    <w:multiLevelType w:val="hybridMultilevel"/>
    <w:tmpl w:val="863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9D5"/>
    <w:multiLevelType w:val="hybridMultilevel"/>
    <w:tmpl w:val="229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D56DF"/>
    <w:multiLevelType w:val="hybridMultilevel"/>
    <w:tmpl w:val="E14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B3A2A"/>
    <w:multiLevelType w:val="hybridMultilevel"/>
    <w:tmpl w:val="7CB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E5EE0"/>
    <w:multiLevelType w:val="hybridMultilevel"/>
    <w:tmpl w:val="5544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F5BB1"/>
    <w:multiLevelType w:val="hybridMultilevel"/>
    <w:tmpl w:val="C5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5"/>
  </w:num>
  <w:num w:numId="5">
    <w:abstractNumId w:val="24"/>
  </w:num>
  <w:num w:numId="6">
    <w:abstractNumId w:val="5"/>
  </w:num>
  <w:num w:numId="7">
    <w:abstractNumId w:val="29"/>
  </w:num>
  <w:num w:numId="8">
    <w:abstractNumId w:val="7"/>
  </w:num>
  <w:num w:numId="9">
    <w:abstractNumId w:val="4"/>
  </w:num>
  <w:num w:numId="10">
    <w:abstractNumId w:val="0"/>
  </w:num>
  <w:num w:numId="11">
    <w:abstractNumId w:val="20"/>
  </w:num>
  <w:num w:numId="12">
    <w:abstractNumId w:val="21"/>
  </w:num>
  <w:num w:numId="13">
    <w:abstractNumId w:val="8"/>
  </w:num>
  <w:num w:numId="14">
    <w:abstractNumId w:val="27"/>
  </w:num>
  <w:num w:numId="15">
    <w:abstractNumId w:val="11"/>
  </w:num>
  <w:num w:numId="16">
    <w:abstractNumId w:val="6"/>
  </w:num>
  <w:num w:numId="17">
    <w:abstractNumId w:val="23"/>
  </w:num>
  <w:num w:numId="18">
    <w:abstractNumId w:val="17"/>
  </w:num>
  <w:num w:numId="19">
    <w:abstractNumId w:val="13"/>
  </w:num>
  <w:num w:numId="20">
    <w:abstractNumId w:val="18"/>
  </w:num>
  <w:num w:numId="21">
    <w:abstractNumId w:val="1"/>
  </w:num>
  <w:num w:numId="22">
    <w:abstractNumId w:val="15"/>
  </w:num>
  <w:num w:numId="23">
    <w:abstractNumId w:val="9"/>
  </w:num>
  <w:num w:numId="24">
    <w:abstractNumId w:val="28"/>
  </w:num>
  <w:num w:numId="25">
    <w:abstractNumId w:val="19"/>
  </w:num>
  <w:num w:numId="26">
    <w:abstractNumId w:val="12"/>
  </w:num>
  <w:num w:numId="27">
    <w:abstractNumId w:val="16"/>
  </w:num>
  <w:num w:numId="28">
    <w:abstractNumId w:val="26"/>
  </w:num>
  <w:num w:numId="29">
    <w:abstractNumId w:val="30"/>
  </w:num>
  <w:num w:numId="30">
    <w:abstractNumId w:val="10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21E8"/>
    <w:rsid w:val="00016000"/>
    <w:rsid w:val="000177D3"/>
    <w:rsid w:val="000179B8"/>
    <w:rsid w:val="00020E71"/>
    <w:rsid w:val="00032726"/>
    <w:rsid w:val="00034B02"/>
    <w:rsid w:val="00041ACF"/>
    <w:rsid w:val="000526E8"/>
    <w:rsid w:val="00071730"/>
    <w:rsid w:val="00071869"/>
    <w:rsid w:val="00073BC5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278"/>
    <w:rsid w:val="004119DB"/>
    <w:rsid w:val="004140D8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0E2B"/>
    <w:rsid w:val="004B3DA5"/>
    <w:rsid w:val="004D3569"/>
    <w:rsid w:val="004D6F34"/>
    <w:rsid w:val="004E6FAD"/>
    <w:rsid w:val="00520325"/>
    <w:rsid w:val="00520876"/>
    <w:rsid w:val="00523127"/>
    <w:rsid w:val="00526CD3"/>
    <w:rsid w:val="00530A61"/>
    <w:rsid w:val="00535212"/>
    <w:rsid w:val="00537606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07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97013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83582"/>
    <w:rsid w:val="00992ED6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6284F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06C9A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39A4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54EA9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E62E6"/>
    <w:rsid w:val="00DF0CD1"/>
    <w:rsid w:val="00DF0F20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5373C"/>
    <w:rsid w:val="00F53D99"/>
    <w:rsid w:val="00F616FE"/>
    <w:rsid w:val="00F64776"/>
    <w:rsid w:val="00F77B27"/>
    <w:rsid w:val="00F8484A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6AD0-B908-4389-8FA8-DA9CAFCD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3</cp:revision>
  <cp:lastPrinted>2017-05-10T23:15:00Z</cp:lastPrinted>
  <dcterms:created xsi:type="dcterms:W3CDTF">2019-09-10T00:16:00Z</dcterms:created>
  <dcterms:modified xsi:type="dcterms:W3CDTF">2019-09-10T00:16:00Z</dcterms:modified>
</cp:coreProperties>
</file>