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E8BC2" w14:textId="5B467E8D" w:rsidR="00C636AD" w:rsidRDefault="00C20F63" w:rsidP="00C20F63">
      <w:pPr>
        <w:jc w:val="center"/>
      </w:pPr>
      <w:r>
        <w:rPr>
          <w:noProof/>
        </w:rPr>
        <w:drawing>
          <wp:inline distT="0" distB="0" distL="0" distR="0" wp14:anchorId="3A71BD77" wp14:editId="3FED4E1F">
            <wp:extent cx="1355053" cy="965517"/>
            <wp:effectExtent l="0" t="0" r="0" b="6350"/>
            <wp:docPr id="1210317355" name="Picture 1" descr="A logo of a volleyball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317355" name="Picture 1" descr="A logo of a volleyball gam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704" cy="968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B72DB" w14:textId="7018EDC8" w:rsidR="005C5129" w:rsidRPr="00CE118C" w:rsidRDefault="00442AAE" w:rsidP="00C20F63">
      <w:pPr>
        <w:jc w:val="center"/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CE118C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Adidas Youth Classic</w:t>
      </w:r>
    </w:p>
    <w:p w14:paraId="15F74FC3" w14:textId="35C268E8" w:rsidR="00442AAE" w:rsidRPr="00CE118C" w:rsidRDefault="00442AAE" w:rsidP="00442AAE">
      <w:pPr>
        <w:jc w:val="center"/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CE118C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Sunday, May 18</w:t>
      </w:r>
    </w:p>
    <w:p w14:paraId="0C87B523" w14:textId="23B7561A" w:rsidR="00C636AD" w:rsidRDefault="00C636AD"/>
    <w:p w14:paraId="07F3399B" w14:textId="766E000E" w:rsidR="000539BD" w:rsidRDefault="000539BD">
      <w:r>
        <w:t xml:space="preserve">4 </w:t>
      </w:r>
      <w:proofErr w:type="gramStart"/>
      <w:r>
        <w:t>team pools</w:t>
      </w:r>
      <w:proofErr w:type="gramEnd"/>
      <w:r>
        <w:t xml:space="preserve"> will play 3 </w:t>
      </w:r>
      <w:proofErr w:type="gramStart"/>
      <w:r>
        <w:t>matches,</w:t>
      </w:r>
      <w:proofErr w:type="gramEnd"/>
      <w:r>
        <w:t xml:space="preserve"> </w:t>
      </w:r>
      <w:proofErr w:type="gramStart"/>
      <w:r>
        <w:t>winner</w:t>
      </w:r>
      <w:proofErr w:type="gramEnd"/>
      <w:r>
        <w:t xml:space="preserve"> of </w:t>
      </w:r>
      <w:proofErr w:type="gramStart"/>
      <w:r>
        <w:t>pool</w:t>
      </w:r>
      <w:proofErr w:type="gramEnd"/>
      <w:r>
        <w:t xml:space="preserve"> gets Adidas gear.</w:t>
      </w:r>
    </w:p>
    <w:p w14:paraId="26280408" w14:textId="5CD0C8BE" w:rsidR="000539BD" w:rsidRDefault="000539BD">
      <w:r>
        <w:t xml:space="preserve">5 </w:t>
      </w:r>
      <w:proofErr w:type="spellStart"/>
      <w:r>
        <w:t>eam</w:t>
      </w:r>
      <w:proofErr w:type="spellEnd"/>
      <w:r>
        <w:t xml:space="preserve"> pools will play on two courts, winner of 5 team pools gets Adidas gear.</w:t>
      </w:r>
    </w:p>
    <w:p w14:paraId="56AFA4EE" w14:textId="676EA2E2" w:rsidR="000539BD" w:rsidRDefault="000539BD">
      <w:r>
        <w:t xml:space="preserve">3 team pools, </w:t>
      </w:r>
      <w:proofErr w:type="gramStart"/>
      <w:r>
        <w:t>winner</w:t>
      </w:r>
      <w:proofErr w:type="gramEnd"/>
      <w:r>
        <w:t xml:space="preserve"> of each pool will </w:t>
      </w:r>
      <w:proofErr w:type="gramStart"/>
      <w:r>
        <w:t>crossover</w:t>
      </w:r>
      <w:proofErr w:type="gramEnd"/>
      <w:r>
        <w:t xml:space="preserve"> and play </w:t>
      </w:r>
      <w:proofErr w:type="gramStart"/>
      <w:r>
        <w:t>winner</w:t>
      </w:r>
      <w:proofErr w:type="gramEnd"/>
      <w:r>
        <w:t xml:space="preserve"> of </w:t>
      </w:r>
      <w:proofErr w:type="gramStart"/>
      <w:r w:rsidR="008439B3">
        <w:t>2</w:t>
      </w:r>
      <w:r w:rsidR="008439B3" w:rsidRPr="008439B3">
        <w:rPr>
          <w:vertAlign w:val="superscript"/>
        </w:rPr>
        <w:t>nd</w:t>
      </w:r>
      <w:proofErr w:type="gramEnd"/>
      <w:r w:rsidR="008439B3">
        <w:t xml:space="preserve"> pool, that will be the winner of the 2-3 team pools.  2</w:t>
      </w:r>
      <w:r w:rsidR="008439B3" w:rsidRPr="008439B3">
        <w:rPr>
          <w:vertAlign w:val="superscript"/>
        </w:rPr>
        <w:t>nd</w:t>
      </w:r>
      <w:r w:rsidR="008439B3">
        <w:t xml:space="preserve"> places will play 2nds and 3rds will play 3rds.</w:t>
      </w:r>
    </w:p>
    <w:p w14:paraId="309EA49D" w14:textId="77777777" w:rsidR="008439B3" w:rsidRPr="008439B3" w:rsidRDefault="008439B3">
      <w:pPr>
        <w:rPr>
          <w:b/>
          <w:bCs/>
        </w:rPr>
      </w:pPr>
    </w:p>
    <w:p w14:paraId="2289A360" w14:textId="41449942" w:rsidR="00C636AD" w:rsidRPr="008439B3" w:rsidRDefault="00C636AD">
      <w:pPr>
        <w:rPr>
          <w:b/>
          <w:bCs/>
        </w:rPr>
      </w:pPr>
      <w:r w:rsidRPr="008439B3">
        <w:rPr>
          <w:b/>
          <w:bCs/>
        </w:rPr>
        <w:t xml:space="preserve">Schedule is posted on AES here: </w:t>
      </w:r>
      <w:hyperlink r:id="rId5" w:history="1">
        <w:r w:rsidR="00EA4BED" w:rsidRPr="00EA4BED">
          <w:rPr>
            <w:rStyle w:val="Hyperlink"/>
            <w:b/>
            <w:bCs/>
          </w:rPr>
          <w:t>Home - AES Event Results</w:t>
        </w:r>
      </w:hyperlink>
    </w:p>
    <w:p w14:paraId="295D20DD" w14:textId="77777777" w:rsidR="00C636AD" w:rsidRDefault="00C636AD"/>
    <w:p w14:paraId="64A93519" w14:textId="6476C2D6" w:rsidR="00982512" w:rsidRDefault="00C636AD">
      <w:r>
        <w:t xml:space="preserve">$10 entry per spectator, </w:t>
      </w:r>
      <w:r w:rsidR="00F75CA0">
        <w:t>12</w:t>
      </w:r>
      <w:r>
        <w:t xml:space="preserve"> years old and under free.  Seniors-$5</w:t>
      </w:r>
      <w:r w:rsidR="00346A26">
        <w:t>, cash and card taken at the door</w:t>
      </w:r>
      <w:r w:rsidR="004170DE">
        <w:t xml:space="preserve"> and for concessions</w:t>
      </w:r>
      <w:r w:rsidR="00FE6157">
        <w:t xml:space="preserve"> at </w:t>
      </w:r>
      <w:r w:rsidR="00982512">
        <w:t>UNO.</w:t>
      </w:r>
    </w:p>
    <w:p w14:paraId="4A66DBDE" w14:textId="34A15A23" w:rsidR="00982512" w:rsidRDefault="00982512" w:rsidP="00982512">
      <w:r>
        <w:t xml:space="preserve">$10 entry per spectator, </w:t>
      </w:r>
      <w:r w:rsidR="00965C02">
        <w:t>12</w:t>
      </w:r>
      <w:r>
        <w:t xml:space="preserve"> years old and under free.  Seniors-$5, cash and card taken at the door and cash for concessions at Nowell Recreation Center.</w:t>
      </w:r>
    </w:p>
    <w:p w14:paraId="631D114D" w14:textId="70616D40" w:rsidR="00C636AD" w:rsidRDefault="00982512">
      <w:r>
        <w:t xml:space="preserve"> </w:t>
      </w:r>
    </w:p>
    <w:p w14:paraId="12A0672F" w14:textId="1E3239DA" w:rsidR="00205D04" w:rsidRPr="00965C02" w:rsidRDefault="00205D04">
      <w:pPr>
        <w:rPr>
          <w:b/>
          <w:bCs/>
        </w:rPr>
      </w:pPr>
      <w:r>
        <w:t>-</w:t>
      </w:r>
      <w:r w:rsidRPr="00965C02">
        <w:rPr>
          <w:b/>
          <w:bCs/>
        </w:rPr>
        <w:t xml:space="preserve">doors open 1 </w:t>
      </w:r>
      <w:proofErr w:type="spellStart"/>
      <w:r w:rsidRPr="00965C02">
        <w:rPr>
          <w:b/>
          <w:bCs/>
        </w:rPr>
        <w:t>hr</w:t>
      </w:r>
      <w:proofErr w:type="spellEnd"/>
      <w:r w:rsidRPr="00965C02">
        <w:rPr>
          <w:b/>
          <w:bCs/>
        </w:rPr>
        <w:t xml:space="preserve"> prior to </w:t>
      </w:r>
      <w:proofErr w:type="gramStart"/>
      <w:r w:rsidRPr="00965C02">
        <w:rPr>
          <w:b/>
          <w:bCs/>
        </w:rPr>
        <w:t>first</w:t>
      </w:r>
      <w:proofErr w:type="gramEnd"/>
      <w:r w:rsidRPr="00965C02">
        <w:rPr>
          <w:b/>
          <w:bCs/>
        </w:rPr>
        <w:t xml:space="preserve"> match start time.</w:t>
      </w:r>
    </w:p>
    <w:p w14:paraId="0CE7766E" w14:textId="7A597A80" w:rsidR="00C636AD" w:rsidRDefault="00C636AD">
      <w:pPr>
        <w:rPr>
          <w:b/>
          <w:bCs/>
        </w:rPr>
      </w:pPr>
      <w:r>
        <w:t>-all teams at UNO Training Center</w:t>
      </w:r>
      <w:r w:rsidRPr="007810F2">
        <w:rPr>
          <w:b/>
          <w:bCs/>
        </w:rPr>
        <w:t>- full concessions available, no outside food</w:t>
      </w:r>
      <w:r w:rsidR="00A31CF2" w:rsidRPr="007810F2">
        <w:rPr>
          <w:b/>
          <w:bCs/>
        </w:rPr>
        <w:t xml:space="preserve"> </w:t>
      </w:r>
      <w:r w:rsidRPr="007810F2">
        <w:rPr>
          <w:b/>
          <w:bCs/>
        </w:rPr>
        <w:t>(Jimmy Johns, Chipotle, coolers) allowed, please go out to your car to eat those items.</w:t>
      </w:r>
    </w:p>
    <w:p w14:paraId="6F6BD2A1" w14:textId="2F5AF1DE" w:rsidR="00982512" w:rsidRPr="007810F2" w:rsidRDefault="00982512">
      <w:pPr>
        <w:rPr>
          <w:b/>
          <w:bCs/>
        </w:rPr>
      </w:pPr>
      <w:r>
        <w:rPr>
          <w:b/>
          <w:bCs/>
        </w:rPr>
        <w:t>-</w:t>
      </w:r>
      <w:r w:rsidRPr="00965C02">
        <w:t>all teams at Nowell Rec Center</w:t>
      </w:r>
      <w:r>
        <w:rPr>
          <w:b/>
          <w:bCs/>
        </w:rPr>
        <w:t>-light concessions available.  Outside food is allowed.</w:t>
      </w:r>
    </w:p>
    <w:p w14:paraId="72BCF6B6" w14:textId="77777777" w:rsidR="00C636AD" w:rsidRDefault="00C636AD"/>
    <w:p w14:paraId="377D9AE0" w14:textId="40D77DFF" w:rsidR="00C636AD" w:rsidRPr="00C636AD" w:rsidRDefault="00C636AD">
      <w:pPr>
        <w:rPr>
          <w:b/>
          <w:bCs/>
        </w:rPr>
      </w:pPr>
      <w:r>
        <w:t xml:space="preserve">UNO Training </w:t>
      </w:r>
      <w:proofErr w:type="gramStart"/>
      <w:r>
        <w:t>Center</w:t>
      </w:r>
      <w:r w:rsidR="00226C45">
        <w:t>(</w:t>
      </w:r>
      <w:proofErr w:type="gramEnd"/>
      <w:r w:rsidR="00226C45">
        <w:t>4 courts)</w:t>
      </w:r>
      <w:r>
        <w:t>—570 Joyce Rd, Joliet-</w:t>
      </w:r>
      <w:r w:rsidRPr="00C636AD">
        <w:rPr>
          <w:b/>
          <w:bCs/>
        </w:rPr>
        <w:t xml:space="preserve">No parking near hydrants or cones near truck </w:t>
      </w:r>
      <w:r w:rsidR="00F40D5E">
        <w:rPr>
          <w:b/>
          <w:bCs/>
        </w:rPr>
        <w:t xml:space="preserve">loading </w:t>
      </w:r>
      <w:r w:rsidRPr="00C636AD">
        <w:rPr>
          <w:b/>
          <w:bCs/>
        </w:rPr>
        <w:t xml:space="preserve">doors.  Parking on </w:t>
      </w:r>
      <w:proofErr w:type="gramStart"/>
      <w:r w:rsidRPr="00C636AD">
        <w:rPr>
          <w:b/>
          <w:bCs/>
        </w:rPr>
        <w:t>north</w:t>
      </w:r>
      <w:proofErr w:type="gramEnd"/>
      <w:r w:rsidRPr="00C636AD">
        <w:rPr>
          <w:b/>
          <w:bCs/>
        </w:rPr>
        <w:t xml:space="preserve"> and south side of </w:t>
      </w:r>
      <w:proofErr w:type="gramStart"/>
      <w:r w:rsidRPr="00C636AD">
        <w:rPr>
          <w:b/>
          <w:bCs/>
        </w:rPr>
        <w:t>building</w:t>
      </w:r>
      <w:proofErr w:type="gramEnd"/>
      <w:r w:rsidRPr="00C636AD">
        <w:rPr>
          <w:b/>
          <w:bCs/>
        </w:rPr>
        <w:t xml:space="preserve"> allowed.  Overflow can park at Cornerstone</w:t>
      </w:r>
      <w:r w:rsidR="00C9127B">
        <w:rPr>
          <w:b/>
          <w:bCs/>
        </w:rPr>
        <w:t xml:space="preserve"> Services</w:t>
      </w:r>
      <w:r w:rsidRPr="00C636AD">
        <w:rPr>
          <w:b/>
          <w:bCs/>
        </w:rPr>
        <w:t xml:space="preserve"> as well.</w:t>
      </w:r>
      <w:r w:rsidR="00BA1EEB">
        <w:rPr>
          <w:b/>
          <w:bCs/>
        </w:rPr>
        <w:t xml:space="preserve">  Bleacher seating. Outdoor chairs are allowed.</w:t>
      </w:r>
    </w:p>
    <w:p w14:paraId="6B9E11D1" w14:textId="1C03923E" w:rsidR="00C636AD" w:rsidRDefault="00C636AD">
      <w:r>
        <w:t xml:space="preserve">Nowell Recreation </w:t>
      </w:r>
      <w:proofErr w:type="gramStart"/>
      <w:r>
        <w:t>Center</w:t>
      </w:r>
      <w:r w:rsidR="00226C45">
        <w:t>(</w:t>
      </w:r>
      <w:proofErr w:type="gramEnd"/>
      <w:r w:rsidR="00226C45">
        <w:t>2 courts)</w:t>
      </w:r>
      <w:r>
        <w:t>—</w:t>
      </w:r>
      <w:r w:rsidR="00A31CF2">
        <w:t>199 Mills Rd, Joliet, IL</w:t>
      </w:r>
      <w:r w:rsidR="007810F2" w:rsidRPr="007931A0">
        <w:rPr>
          <w:b/>
          <w:bCs/>
        </w:rPr>
        <w:t>, parking in lot and on Mills Rd. allowed</w:t>
      </w:r>
      <w:r w:rsidR="00982512">
        <w:rPr>
          <w:b/>
          <w:bCs/>
        </w:rPr>
        <w:t xml:space="preserve">.  If parking on Mills </w:t>
      </w:r>
      <w:proofErr w:type="gramStart"/>
      <w:r w:rsidR="00982512">
        <w:rPr>
          <w:b/>
          <w:bCs/>
        </w:rPr>
        <w:t>Rd.,</w:t>
      </w:r>
      <w:proofErr w:type="gramEnd"/>
      <w:r w:rsidR="00982512">
        <w:rPr>
          <w:b/>
          <w:bCs/>
        </w:rPr>
        <w:t xml:space="preserve"> pull in perpendicular to Mills, do not parallel park </w:t>
      </w:r>
      <w:r w:rsidR="00C20F63">
        <w:rPr>
          <w:b/>
          <w:bCs/>
        </w:rPr>
        <w:t>on</w:t>
      </w:r>
      <w:r w:rsidR="00982512">
        <w:rPr>
          <w:b/>
          <w:bCs/>
        </w:rPr>
        <w:t xml:space="preserve"> Mills.</w:t>
      </w:r>
      <w:r w:rsidR="00BA1EEB">
        <w:rPr>
          <w:b/>
          <w:bCs/>
        </w:rPr>
        <w:t xml:space="preserve"> </w:t>
      </w:r>
      <w:r w:rsidR="00BA1EEB">
        <w:rPr>
          <w:b/>
          <w:bCs/>
        </w:rPr>
        <w:t>Bleacher seating. Outdoor chairs are allowed</w:t>
      </w:r>
      <w:r w:rsidR="00BA1EEB">
        <w:rPr>
          <w:b/>
          <w:bCs/>
        </w:rPr>
        <w:t>.</w:t>
      </w:r>
    </w:p>
    <w:p w14:paraId="0D879EE3" w14:textId="358B502D" w:rsidR="008200F1" w:rsidRDefault="00D12900" w:rsidP="00192BD4">
      <w:pPr>
        <w:rPr>
          <w:b/>
          <w:bCs/>
        </w:rPr>
      </w:pPr>
      <w:r>
        <w:rPr>
          <w:b/>
          <w:bCs/>
        </w:rPr>
        <w:t xml:space="preserve">Athletic Trainer </w:t>
      </w:r>
      <w:proofErr w:type="gramStart"/>
      <w:r>
        <w:rPr>
          <w:b/>
          <w:bCs/>
        </w:rPr>
        <w:t>available</w:t>
      </w:r>
      <w:proofErr w:type="gramEnd"/>
      <w:r>
        <w:rPr>
          <w:b/>
          <w:bCs/>
        </w:rPr>
        <w:t xml:space="preserve"> at UNO </w:t>
      </w:r>
      <w:r w:rsidR="00982512">
        <w:rPr>
          <w:b/>
          <w:bCs/>
        </w:rPr>
        <w:t>Training Center</w:t>
      </w:r>
      <w:r w:rsidR="001E4D31">
        <w:rPr>
          <w:b/>
          <w:bCs/>
        </w:rPr>
        <w:t>.</w:t>
      </w:r>
    </w:p>
    <w:p w14:paraId="26A20999" w14:textId="235FD2B9" w:rsidR="001E4D31" w:rsidRDefault="001E4D31" w:rsidP="00192BD4">
      <w:pPr>
        <w:rPr>
          <w:b/>
          <w:bCs/>
        </w:rPr>
      </w:pPr>
      <w:r>
        <w:rPr>
          <w:b/>
          <w:bCs/>
        </w:rPr>
        <w:lastRenderedPageBreak/>
        <w:t xml:space="preserve">Ice and </w:t>
      </w:r>
      <w:r w:rsidR="00234219">
        <w:rPr>
          <w:b/>
          <w:bCs/>
        </w:rPr>
        <w:t>band aids</w:t>
      </w:r>
      <w:r>
        <w:rPr>
          <w:b/>
          <w:bCs/>
        </w:rPr>
        <w:t xml:space="preserve"> available at Nowell Rec. Center.</w:t>
      </w:r>
    </w:p>
    <w:p w14:paraId="65A0354B" w14:textId="77777777" w:rsidR="00C636AD" w:rsidRDefault="00C636AD"/>
    <w:p w14:paraId="26836EDE" w14:textId="77777777" w:rsidR="00C636AD" w:rsidRDefault="00C636AD"/>
    <w:sectPr w:rsidR="00C636AD" w:rsidSect="00C20F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6AD"/>
    <w:rsid w:val="000539BD"/>
    <w:rsid w:val="000A7113"/>
    <w:rsid w:val="001643C4"/>
    <w:rsid w:val="00192BD4"/>
    <w:rsid w:val="001B6636"/>
    <w:rsid w:val="001E4D31"/>
    <w:rsid w:val="00205D04"/>
    <w:rsid w:val="002267F2"/>
    <w:rsid w:val="00226C45"/>
    <w:rsid w:val="00234219"/>
    <w:rsid w:val="00240860"/>
    <w:rsid w:val="00346A26"/>
    <w:rsid w:val="004170DE"/>
    <w:rsid w:val="00442AAE"/>
    <w:rsid w:val="005C5129"/>
    <w:rsid w:val="007810F2"/>
    <w:rsid w:val="007931A0"/>
    <w:rsid w:val="008200F1"/>
    <w:rsid w:val="008439B3"/>
    <w:rsid w:val="00903DEA"/>
    <w:rsid w:val="00965C02"/>
    <w:rsid w:val="00982512"/>
    <w:rsid w:val="00A31CF2"/>
    <w:rsid w:val="00AA7D6A"/>
    <w:rsid w:val="00AD321D"/>
    <w:rsid w:val="00B94BCD"/>
    <w:rsid w:val="00BA1EEB"/>
    <w:rsid w:val="00C0658C"/>
    <w:rsid w:val="00C20F63"/>
    <w:rsid w:val="00C636AD"/>
    <w:rsid w:val="00C9127B"/>
    <w:rsid w:val="00CD7D2D"/>
    <w:rsid w:val="00CE118C"/>
    <w:rsid w:val="00D12900"/>
    <w:rsid w:val="00E76660"/>
    <w:rsid w:val="00EA4BED"/>
    <w:rsid w:val="00F40D5E"/>
    <w:rsid w:val="00F75CA0"/>
    <w:rsid w:val="00FB51CA"/>
    <w:rsid w:val="00FE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1471D"/>
  <w15:chartTrackingRefBased/>
  <w15:docId w15:val="{3C71A71A-C5E0-4899-B0FA-79DCC0F0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6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6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6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6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6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6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6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6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6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6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6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6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6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36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9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ults.advancedeventsystems.com/event/PTAwMDAwMzc2MTg90/hom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Links>
    <vt:vector size="6" baseType="variant">
      <vt:variant>
        <vt:i4>458852</vt:i4>
      </vt:variant>
      <vt:variant>
        <vt:i4>0</vt:i4>
      </vt:variant>
      <vt:variant>
        <vt:i4>0</vt:i4>
      </vt:variant>
      <vt:variant>
        <vt:i4>5</vt:i4>
      </vt:variant>
      <vt:variant>
        <vt:lpwstr>https://results.advancedeventsystems.com/event/PTAwMDAwMzc2MTU90/home?_gl=1*5foexy*_ga*NjIxODYyNjguMTcyNDAwODcyOA..*_ga_PQ25JN9PJ8*MTczOTI4MDgxNy4yNzguMS4xNzM5MjgwODIwLjAuMC4w&amp;_ga=2.188273576.1233840410.1739208175-62186268.1724008728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Baranski</dc:creator>
  <cp:keywords/>
  <dc:description/>
  <cp:lastModifiedBy>Terri Baranski</cp:lastModifiedBy>
  <cp:revision>2</cp:revision>
  <cp:lastPrinted>2025-02-12T23:29:00Z</cp:lastPrinted>
  <dcterms:created xsi:type="dcterms:W3CDTF">2025-05-07T19:35:00Z</dcterms:created>
  <dcterms:modified xsi:type="dcterms:W3CDTF">2025-05-07T19:35:00Z</dcterms:modified>
</cp:coreProperties>
</file>