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52B6" w14:textId="1663A995" w:rsidR="00D154BF" w:rsidRDefault="00D154BF" w:rsidP="00D154BF">
      <w:pPr>
        <w:ind w:left="2880" w:firstLine="720"/>
        <w:rPr>
          <w:sz w:val="32"/>
          <w:szCs w:val="32"/>
        </w:rPr>
      </w:pPr>
      <w:r>
        <w:rPr>
          <w:noProof/>
          <w:lang w:eastAsia="en-US"/>
        </w:rPr>
        <w:drawing>
          <wp:anchor distT="0" distB="0" distL="114300" distR="114300" simplePos="0" relativeHeight="251659264" behindDoc="1" locked="0" layoutInCell="0" allowOverlap="1" wp14:anchorId="7FA3E957" wp14:editId="04332DED">
            <wp:simplePos x="0" y="0"/>
            <wp:positionH relativeFrom="column">
              <wp:posOffset>0</wp:posOffset>
            </wp:positionH>
            <wp:positionV relativeFrom="paragraph">
              <wp:posOffset>61595</wp:posOffset>
            </wp:positionV>
            <wp:extent cx="1714500" cy="1028700"/>
            <wp:effectExtent l="0" t="0" r="0" b="0"/>
            <wp:wrapTight wrapText="bothSides">
              <wp:wrapPolygon edited="0">
                <wp:start x="0" y="0"/>
                <wp:lineTo x="0" y="21200"/>
                <wp:lineTo x="21360" y="21200"/>
                <wp:lineTo x="21360" y="0"/>
                <wp:lineTo x="0" y="0"/>
              </wp:wrapPolygon>
            </wp:wrapTight>
            <wp:docPr id="1038"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5"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p>
    <w:p w14:paraId="6AEF0D52" w14:textId="4B846E37" w:rsidR="00D154BF" w:rsidRDefault="00D154BF" w:rsidP="00D154BF">
      <w:pPr>
        <w:ind w:left="2160" w:firstLine="720"/>
        <w:rPr>
          <w:sz w:val="32"/>
          <w:szCs w:val="32"/>
        </w:rPr>
      </w:pPr>
      <w:r>
        <w:rPr>
          <w:sz w:val="32"/>
          <w:szCs w:val="32"/>
        </w:rPr>
        <w:t xml:space="preserve">         Appendix XI</w:t>
      </w:r>
    </w:p>
    <w:p w14:paraId="6FDEF0B5" w14:textId="77777777" w:rsidR="00D154BF" w:rsidRDefault="00D154BF" w:rsidP="00D154BF">
      <w:pPr>
        <w:ind w:left="2160" w:firstLine="720"/>
        <w:rPr>
          <w:sz w:val="32"/>
          <w:szCs w:val="32"/>
        </w:rPr>
      </w:pPr>
    </w:p>
    <w:p w14:paraId="56C53B93" w14:textId="77777777" w:rsidR="00D154BF" w:rsidRDefault="00D154BF" w:rsidP="00D154BF">
      <w:pPr>
        <w:rPr>
          <w:b/>
          <w:sz w:val="32"/>
          <w:szCs w:val="32"/>
          <w:u w:val="single"/>
        </w:rPr>
      </w:pPr>
      <w:r>
        <w:rPr>
          <w:b/>
          <w:sz w:val="32"/>
          <w:szCs w:val="32"/>
          <w:u w:val="single"/>
        </w:rPr>
        <w:t>Babe Ruth Summer Team Guidelines</w:t>
      </w:r>
    </w:p>
    <w:p w14:paraId="678B5EED" w14:textId="77777777" w:rsidR="00D154BF" w:rsidRDefault="00D154BF" w:rsidP="00D154BF">
      <w:pPr>
        <w:ind w:left="2160" w:firstLine="720"/>
        <w:rPr>
          <w:b/>
          <w:sz w:val="32"/>
          <w:szCs w:val="32"/>
          <w:u w:val="single"/>
        </w:rPr>
      </w:pPr>
    </w:p>
    <w:p w14:paraId="68C592D8" w14:textId="77777777" w:rsidR="00D154BF" w:rsidRDefault="00D154BF" w:rsidP="00D154BF">
      <w:pPr>
        <w:ind w:left="2160" w:firstLine="720"/>
        <w:jc w:val="both"/>
        <w:rPr>
          <w:b/>
          <w:sz w:val="32"/>
          <w:szCs w:val="32"/>
          <w:u w:val="single"/>
        </w:rPr>
      </w:pPr>
    </w:p>
    <w:p w14:paraId="7E9F661F" w14:textId="77777777" w:rsidR="00D154BF" w:rsidRDefault="00D154BF" w:rsidP="00D154BF">
      <w:pPr>
        <w:rPr>
          <w:sz w:val="22"/>
          <w:szCs w:val="22"/>
        </w:rPr>
      </w:pPr>
      <w:r>
        <w:rPr>
          <w:sz w:val="22"/>
          <w:szCs w:val="22"/>
        </w:rPr>
        <w:t>Below is information regarding the funding for Babe Ruth summer teams, the summer team coordinator, summer team uniforms and hosting a tournament.</w:t>
      </w:r>
    </w:p>
    <w:p w14:paraId="441DA48E" w14:textId="77777777" w:rsidR="00D154BF" w:rsidRDefault="00D154BF" w:rsidP="00D154BF">
      <w:pPr>
        <w:rPr>
          <w:sz w:val="22"/>
          <w:szCs w:val="22"/>
        </w:rPr>
      </w:pPr>
    </w:p>
    <w:p w14:paraId="403EA7A3" w14:textId="77777777" w:rsidR="00D154BF" w:rsidRDefault="00D154BF" w:rsidP="00D154BF">
      <w:pPr>
        <w:rPr>
          <w:sz w:val="22"/>
          <w:szCs w:val="22"/>
        </w:rPr>
      </w:pPr>
      <w:r>
        <w:rPr>
          <w:sz w:val="22"/>
          <w:szCs w:val="22"/>
        </w:rPr>
        <w:t>One of the goals of the Babe Ruth summer teams is to have a balanced budget at the end of the season.  Using a league spreadsheet/ledger the head coach and Babe Ruth Summer Team Coordinator calculates planned expenditures and revenue to best predict this outcome.  Reference Attachment 3 for the summer team ledger.  The board of directors will approve the tournaments each team plans on entering.</w:t>
      </w:r>
    </w:p>
    <w:p w14:paraId="3EB20011" w14:textId="77777777" w:rsidR="00D154BF" w:rsidRDefault="00D154BF" w:rsidP="00D154BF">
      <w:pPr>
        <w:rPr>
          <w:sz w:val="22"/>
          <w:szCs w:val="22"/>
        </w:rPr>
      </w:pPr>
    </w:p>
    <w:p w14:paraId="4DB95C93" w14:textId="77777777" w:rsidR="00D154BF" w:rsidRDefault="00D154BF" w:rsidP="00D154BF">
      <w:pPr>
        <w:rPr>
          <w:sz w:val="22"/>
          <w:szCs w:val="22"/>
        </w:rPr>
      </w:pPr>
      <w:r>
        <w:rPr>
          <w:sz w:val="22"/>
          <w:szCs w:val="22"/>
        </w:rPr>
        <w:t>BABE RUTH SUMMER TEAM COORDINATOR</w:t>
      </w:r>
    </w:p>
    <w:p w14:paraId="5B21496B" w14:textId="77777777" w:rsidR="00D154BF" w:rsidRDefault="00D154BF" w:rsidP="00D154BF">
      <w:pPr>
        <w:rPr>
          <w:sz w:val="22"/>
          <w:szCs w:val="22"/>
        </w:rPr>
      </w:pPr>
    </w:p>
    <w:p w14:paraId="270A7BCB" w14:textId="77777777" w:rsidR="00D154BF" w:rsidRDefault="00D154BF" w:rsidP="00D154BF">
      <w:pPr>
        <w:pStyle w:val="ListParagraph"/>
        <w:numPr>
          <w:ilvl w:val="0"/>
          <w:numId w:val="1"/>
        </w:numPr>
        <w:rPr>
          <w:sz w:val="22"/>
          <w:szCs w:val="22"/>
        </w:rPr>
      </w:pPr>
      <w:r>
        <w:rPr>
          <w:sz w:val="22"/>
          <w:szCs w:val="22"/>
        </w:rPr>
        <w:t>The Babe Ruth Summer Team Coordinator will be a volunteer, appointed by the President.  The primary responsibilities of this position are defined in Article III, Section A, Part c.</w:t>
      </w:r>
    </w:p>
    <w:p w14:paraId="583BE021" w14:textId="77777777" w:rsidR="00D154BF" w:rsidRDefault="00D154BF" w:rsidP="00D154BF">
      <w:pPr>
        <w:rPr>
          <w:sz w:val="22"/>
          <w:szCs w:val="22"/>
        </w:rPr>
      </w:pPr>
    </w:p>
    <w:p w14:paraId="0C123379" w14:textId="77777777" w:rsidR="00D154BF" w:rsidRDefault="00D154BF" w:rsidP="00D154BF">
      <w:pPr>
        <w:rPr>
          <w:sz w:val="22"/>
          <w:szCs w:val="22"/>
        </w:rPr>
      </w:pPr>
      <w:r>
        <w:rPr>
          <w:sz w:val="22"/>
          <w:szCs w:val="22"/>
        </w:rPr>
        <w:t>COACHES</w:t>
      </w:r>
    </w:p>
    <w:p w14:paraId="314D687F" w14:textId="77777777" w:rsidR="00D154BF" w:rsidRDefault="00D154BF" w:rsidP="00D154BF">
      <w:pPr>
        <w:rPr>
          <w:sz w:val="22"/>
          <w:szCs w:val="22"/>
        </w:rPr>
      </w:pPr>
    </w:p>
    <w:p w14:paraId="01AEAB2E" w14:textId="77777777" w:rsidR="00D154BF" w:rsidRDefault="00D154BF" w:rsidP="00D154BF">
      <w:pPr>
        <w:pStyle w:val="ListParagraph"/>
        <w:numPr>
          <w:ilvl w:val="0"/>
          <w:numId w:val="5"/>
        </w:numPr>
        <w:rPr>
          <w:sz w:val="22"/>
          <w:szCs w:val="22"/>
        </w:rPr>
      </w:pPr>
      <w:r>
        <w:rPr>
          <w:sz w:val="22"/>
          <w:szCs w:val="22"/>
        </w:rPr>
        <w:t>Coaches for summer teams are approved by the Board and selected from head coaches and assistant coaches of spring teams in the case of Babe Ruth summer teams (currently known as Attack).</w:t>
      </w:r>
    </w:p>
    <w:p w14:paraId="24E9AB6D" w14:textId="77777777" w:rsidR="00D154BF" w:rsidRDefault="00D154BF" w:rsidP="00D154BF">
      <w:pPr>
        <w:ind w:left="360"/>
        <w:rPr>
          <w:sz w:val="22"/>
          <w:szCs w:val="22"/>
        </w:rPr>
      </w:pPr>
    </w:p>
    <w:p w14:paraId="3362326B" w14:textId="77777777" w:rsidR="00D154BF" w:rsidRDefault="00D154BF" w:rsidP="00D154BF">
      <w:pPr>
        <w:pStyle w:val="ListParagraph"/>
        <w:rPr>
          <w:sz w:val="22"/>
          <w:szCs w:val="22"/>
        </w:rPr>
      </w:pPr>
      <w:r>
        <w:rPr>
          <w:sz w:val="22"/>
          <w:szCs w:val="22"/>
        </w:rPr>
        <w:t xml:space="preserve">Summer coaches must submit an approximate budget to the Board on the league spreadsheet/ledger (Attachment 1) for the upcoming season within two weeks of being selected as a summer head coach.   </w:t>
      </w:r>
    </w:p>
    <w:p w14:paraId="5934F7BB" w14:textId="77777777" w:rsidR="00D154BF" w:rsidRDefault="00D154BF" w:rsidP="00D154BF">
      <w:pPr>
        <w:pStyle w:val="ListParagraph"/>
        <w:rPr>
          <w:sz w:val="22"/>
          <w:szCs w:val="22"/>
        </w:rPr>
      </w:pPr>
    </w:p>
    <w:p w14:paraId="60109800" w14:textId="77777777" w:rsidR="00D154BF" w:rsidRDefault="00D154BF" w:rsidP="00D154BF">
      <w:pPr>
        <w:rPr>
          <w:sz w:val="22"/>
          <w:szCs w:val="22"/>
        </w:rPr>
      </w:pPr>
      <w:r>
        <w:rPr>
          <w:sz w:val="22"/>
          <w:szCs w:val="22"/>
        </w:rPr>
        <w:t>FUNDING</w:t>
      </w:r>
    </w:p>
    <w:p w14:paraId="77A41462" w14:textId="77777777" w:rsidR="00D154BF" w:rsidRDefault="00D154BF" w:rsidP="00D154BF">
      <w:pPr>
        <w:pStyle w:val="ListParagraph"/>
        <w:rPr>
          <w:sz w:val="22"/>
          <w:szCs w:val="22"/>
        </w:rPr>
      </w:pPr>
    </w:p>
    <w:p w14:paraId="344CC715" w14:textId="7BFBF83E" w:rsidR="00CB20EF" w:rsidRDefault="00CB20EF" w:rsidP="00D154BF">
      <w:pPr>
        <w:pStyle w:val="ListParagraph"/>
        <w:numPr>
          <w:ilvl w:val="0"/>
          <w:numId w:val="4"/>
        </w:numPr>
        <w:rPr>
          <w:sz w:val="22"/>
          <w:szCs w:val="22"/>
        </w:rPr>
      </w:pPr>
      <w:r>
        <w:rPr>
          <w:sz w:val="22"/>
          <w:szCs w:val="22"/>
        </w:rPr>
        <w:t>DYSL approved summer teams shall be financially self-supporting.</w:t>
      </w:r>
    </w:p>
    <w:p w14:paraId="6CAEF261" w14:textId="04917DAF" w:rsidR="00D154BF" w:rsidRDefault="00CB20EF" w:rsidP="00D154BF">
      <w:pPr>
        <w:pStyle w:val="ListParagraph"/>
        <w:numPr>
          <w:ilvl w:val="0"/>
          <w:numId w:val="4"/>
        </w:numPr>
        <w:rPr>
          <w:sz w:val="22"/>
          <w:szCs w:val="22"/>
        </w:rPr>
      </w:pPr>
      <w:r>
        <w:rPr>
          <w:sz w:val="22"/>
          <w:szCs w:val="22"/>
        </w:rPr>
        <w:t xml:space="preserve">An </w:t>
      </w:r>
      <w:r w:rsidR="00D154BF">
        <w:rPr>
          <w:sz w:val="22"/>
          <w:szCs w:val="22"/>
        </w:rPr>
        <w:t xml:space="preserve">individual player’s fee </w:t>
      </w:r>
      <w:r>
        <w:rPr>
          <w:sz w:val="22"/>
          <w:szCs w:val="22"/>
        </w:rPr>
        <w:t xml:space="preserve">is determined by the team and shall </w:t>
      </w:r>
      <w:r w:rsidR="00D154BF">
        <w:rPr>
          <w:sz w:val="22"/>
          <w:szCs w:val="22"/>
        </w:rPr>
        <w:t>not exceed $</w:t>
      </w:r>
      <w:r>
        <w:rPr>
          <w:sz w:val="22"/>
          <w:szCs w:val="22"/>
        </w:rPr>
        <w:t>500 for DYSL approved</w:t>
      </w:r>
      <w:r w:rsidR="00D154BF">
        <w:rPr>
          <w:sz w:val="22"/>
          <w:szCs w:val="22"/>
        </w:rPr>
        <w:t xml:space="preserve"> teams</w:t>
      </w:r>
      <w:r>
        <w:rPr>
          <w:sz w:val="22"/>
          <w:szCs w:val="22"/>
        </w:rPr>
        <w:t>.</w:t>
      </w:r>
      <w:r w:rsidR="00D154BF">
        <w:rPr>
          <w:sz w:val="22"/>
          <w:szCs w:val="22"/>
        </w:rPr>
        <w:t xml:space="preserve"> </w:t>
      </w:r>
    </w:p>
    <w:p w14:paraId="0E9559F8" w14:textId="77777777" w:rsidR="00D154BF" w:rsidRDefault="00D154BF" w:rsidP="00D154BF">
      <w:pPr>
        <w:pStyle w:val="ListParagraph"/>
        <w:numPr>
          <w:ilvl w:val="0"/>
          <w:numId w:val="4"/>
        </w:numPr>
        <w:rPr>
          <w:sz w:val="22"/>
          <w:szCs w:val="22"/>
        </w:rPr>
      </w:pPr>
      <w:r>
        <w:rPr>
          <w:sz w:val="22"/>
          <w:szCs w:val="22"/>
        </w:rPr>
        <w:t>Player fees will be determined summing the following items:</w:t>
      </w:r>
    </w:p>
    <w:p w14:paraId="12A933C5" w14:textId="77777777" w:rsidR="00D154BF" w:rsidRDefault="00D154BF" w:rsidP="00D154BF">
      <w:pPr>
        <w:pStyle w:val="ListParagraph"/>
        <w:numPr>
          <w:ilvl w:val="1"/>
          <w:numId w:val="4"/>
        </w:numPr>
        <w:rPr>
          <w:sz w:val="22"/>
          <w:szCs w:val="22"/>
        </w:rPr>
      </w:pPr>
      <w:r>
        <w:rPr>
          <w:sz w:val="22"/>
          <w:szCs w:val="22"/>
        </w:rPr>
        <w:t>Tournament fees</w:t>
      </w:r>
    </w:p>
    <w:p w14:paraId="0033DAA5" w14:textId="77777777" w:rsidR="00D154BF" w:rsidRDefault="00D154BF" w:rsidP="00D154BF">
      <w:pPr>
        <w:pStyle w:val="ListParagraph"/>
        <w:numPr>
          <w:ilvl w:val="2"/>
          <w:numId w:val="4"/>
        </w:numPr>
        <w:rPr>
          <w:sz w:val="22"/>
          <w:szCs w:val="22"/>
        </w:rPr>
      </w:pPr>
      <w:r>
        <w:rPr>
          <w:sz w:val="22"/>
          <w:szCs w:val="22"/>
        </w:rPr>
        <w:t>Exception: Babe Ruth Tournament Trail district and state tournament fees are covered by the league.</w:t>
      </w:r>
    </w:p>
    <w:p w14:paraId="6057A9C1" w14:textId="77777777" w:rsidR="00D154BF" w:rsidRDefault="00D154BF" w:rsidP="00D154BF">
      <w:pPr>
        <w:pStyle w:val="ListParagraph"/>
        <w:numPr>
          <w:ilvl w:val="1"/>
          <w:numId w:val="4"/>
        </w:numPr>
        <w:rPr>
          <w:sz w:val="22"/>
          <w:szCs w:val="22"/>
        </w:rPr>
      </w:pPr>
      <w:r>
        <w:rPr>
          <w:sz w:val="22"/>
          <w:szCs w:val="22"/>
        </w:rPr>
        <w:t>Insurance</w:t>
      </w:r>
    </w:p>
    <w:p w14:paraId="1E184BB3" w14:textId="77777777" w:rsidR="00D154BF" w:rsidRDefault="00D154BF" w:rsidP="00D154BF">
      <w:pPr>
        <w:pStyle w:val="ListParagraph"/>
        <w:numPr>
          <w:ilvl w:val="1"/>
          <w:numId w:val="4"/>
        </w:numPr>
        <w:rPr>
          <w:sz w:val="22"/>
          <w:szCs w:val="22"/>
        </w:rPr>
      </w:pPr>
      <w:r>
        <w:rPr>
          <w:sz w:val="22"/>
          <w:szCs w:val="22"/>
        </w:rPr>
        <w:t>Indoor facility costs</w:t>
      </w:r>
    </w:p>
    <w:p w14:paraId="251CDA2F" w14:textId="77777777" w:rsidR="00D154BF" w:rsidRDefault="00D154BF" w:rsidP="00D154BF">
      <w:pPr>
        <w:pStyle w:val="ListParagraph"/>
        <w:numPr>
          <w:ilvl w:val="1"/>
          <w:numId w:val="4"/>
        </w:numPr>
        <w:rPr>
          <w:sz w:val="22"/>
          <w:szCs w:val="22"/>
        </w:rPr>
      </w:pPr>
      <w:r>
        <w:rPr>
          <w:sz w:val="22"/>
          <w:szCs w:val="22"/>
        </w:rPr>
        <w:t>$5.00 City fee (per player). Players who registered for the Babe Ruth spring season shall be exempt from paying this fee as a summer player.</w:t>
      </w:r>
    </w:p>
    <w:p w14:paraId="5EEB13D7" w14:textId="77777777" w:rsidR="00D154BF" w:rsidRDefault="00D154BF" w:rsidP="00D154BF">
      <w:pPr>
        <w:pStyle w:val="ListParagraph"/>
        <w:numPr>
          <w:ilvl w:val="1"/>
          <w:numId w:val="4"/>
        </w:numPr>
        <w:rPr>
          <w:sz w:val="22"/>
          <w:szCs w:val="22"/>
        </w:rPr>
      </w:pPr>
      <w:r>
        <w:rPr>
          <w:sz w:val="22"/>
          <w:szCs w:val="22"/>
        </w:rPr>
        <w:t>Umpire fees</w:t>
      </w:r>
    </w:p>
    <w:p w14:paraId="7B6505FB" w14:textId="34A3EC25" w:rsidR="00D154BF" w:rsidRDefault="00D154BF" w:rsidP="00D154BF">
      <w:pPr>
        <w:pStyle w:val="ListParagraph"/>
        <w:numPr>
          <w:ilvl w:val="1"/>
          <w:numId w:val="4"/>
        </w:numPr>
        <w:rPr>
          <w:sz w:val="22"/>
          <w:szCs w:val="22"/>
        </w:rPr>
      </w:pPr>
      <w:r>
        <w:rPr>
          <w:sz w:val="22"/>
          <w:szCs w:val="22"/>
        </w:rPr>
        <w:t>Coach’s uniforms, to include cap and two shirts</w:t>
      </w:r>
    </w:p>
    <w:p w14:paraId="6DA35715" w14:textId="642859F1" w:rsidR="00D154BF" w:rsidRDefault="00D154BF" w:rsidP="00D154BF">
      <w:pPr>
        <w:pStyle w:val="ListParagraph"/>
        <w:numPr>
          <w:ilvl w:val="1"/>
          <w:numId w:val="4"/>
        </w:numPr>
        <w:rPr>
          <w:sz w:val="22"/>
          <w:szCs w:val="22"/>
        </w:rPr>
      </w:pPr>
      <w:r>
        <w:rPr>
          <w:sz w:val="22"/>
          <w:szCs w:val="22"/>
        </w:rPr>
        <w:t>Team/player equipment exclusive of uniforms (e.g., team helmets, equipment bags, practice jerseys, sweatshirts)</w:t>
      </w:r>
    </w:p>
    <w:p w14:paraId="2E50A5DC" w14:textId="77777777" w:rsidR="00D154BF" w:rsidRDefault="00D154BF" w:rsidP="00D154BF">
      <w:pPr>
        <w:pStyle w:val="ListParagraph"/>
        <w:numPr>
          <w:ilvl w:val="1"/>
          <w:numId w:val="4"/>
        </w:numPr>
        <w:rPr>
          <w:sz w:val="22"/>
          <w:szCs w:val="22"/>
        </w:rPr>
      </w:pPr>
      <w:r>
        <w:rPr>
          <w:sz w:val="22"/>
          <w:szCs w:val="22"/>
        </w:rPr>
        <w:t>Sponsorship banner (if applicable)</w:t>
      </w:r>
    </w:p>
    <w:p w14:paraId="66F7ABAE" w14:textId="77777777" w:rsidR="00D154BF" w:rsidRDefault="00D154BF" w:rsidP="00D154BF">
      <w:pPr>
        <w:pStyle w:val="ListParagraph"/>
        <w:numPr>
          <w:ilvl w:val="1"/>
          <w:numId w:val="4"/>
        </w:numPr>
        <w:rPr>
          <w:sz w:val="22"/>
          <w:szCs w:val="22"/>
        </w:rPr>
      </w:pPr>
      <w:r>
        <w:rPr>
          <w:sz w:val="22"/>
          <w:szCs w:val="22"/>
        </w:rPr>
        <w:t>End of season team parties/gatherings</w:t>
      </w:r>
    </w:p>
    <w:p w14:paraId="46822C58" w14:textId="1C1B42EB" w:rsidR="00D154BF" w:rsidRDefault="00D154BF" w:rsidP="00D154BF">
      <w:pPr>
        <w:pStyle w:val="ListParagraph"/>
        <w:numPr>
          <w:ilvl w:val="0"/>
          <w:numId w:val="4"/>
        </w:numPr>
        <w:rPr>
          <w:sz w:val="22"/>
          <w:szCs w:val="22"/>
        </w:rPr>
      </w:pPr>
      <w:r>
        <w:rPr>
          <w:sz w:val="22"/>
          <w:szCs w:val="22"/>
        </w:rPr>
        <w:lastRenderedPageBreak/>
        <w:t>If funding other than players</w:t>
      </w:r>
      <w:r w:rsidR="00CB20EF">
        <w:rPr>
          <w:sz w:val="22"/>
          <w:szCs w:val="22"/>
        </w:rPr>
        <w:t>’</w:t>
      </w:r>
      <w:r>
        <w:rPr>
          <w:sz w:val="22"/>
          <w:szCs w:val="22"/>
        </w:rPr>
        <w:t xml:space="preserve"> fees are required to balance a team’s budget these methods </w:t>
      </w:r>
      <w:r w:rsidR="00CB20EF">
        <w:rPr>
          <w:sz w:val="22"/>
          <w:szCs w:val="22"/>
        </w:rPr>
        <w:t>may</w:t>
      </w:r>
      <w:r>
        <w:rPr>
          <w:sz w:val="22"/>
          <w:szCs w:val="22"/>
        </w:rPr>
        <w:t xml:space="preserve"> be used:</w:t>
      </w:r>
    </w:p>
    <w:p w14:paraId="0AEC08A9" w14:textId="77777777" w:rsidR="00D154BF" w:rsidRDefault="00D154BF" w:rsidP="00D154BF">
      <w:pPr>
        <w:pStyle w:val="ListParagraph"/>
        <w:numPr>
          <w:ilvl w:val="1"/>
          <w:numId w:val="4"/>
        </w:numPr>
        <w:rPr>
          <w:sz w:val="22"/>
          <w:szCs w:val="22"/>
        </w:rPr>
      </w:pPr>
      <w:r>
        <w:rPr>
          <w:sz w:val="22"/>
          <w:szCs w:val="22"/>
        </w:rPr>
        <w:t>Sponsorship – Babe Ruth Summer team sponsorship is one of the items that an individual/company can contribute to or sponsor.  This is done initially by the league’s Sponsorship Director.  A summer team may get its own sponsors via a team’s parents’ contacts, being careful to no to use league sponsors continuously (i.e. oversaturating local businesses).  Their names will be listed on a banner which can be specific to each different team.  Additional sponsor “thank you” such as plaques, need to be Board approved.</w:t>
      </w:r>
    </w:p>
    <w:p w14:paraId="1C14E2F6" w14:textId="77777777" w:rsidR="00D154BF" w:rsidRDefault="00D154BF" w:rsidP="00D154BF">
      <w:pPr>
        <w:pStyle w:val="ListParagraph"/>
        <w:numPr>
          <w:ilvl w:val="1"/>
          <w:numId w:val="4"/>
        </w:numPr>
        <w:rPr>
          <w:sz w:val="22"/>
          <w:szCs w:val="22"/>
        </w:rPr>
      </w:pPr>
      <w:r>
        <w:rPr>
          <w:sz w:val="22"/>
          <w:szCs w:val="22"/>
        </w:rPr>
        <w:t>Donations – Individual donations can be made by anyone toward a specific summer team.  These could be anonymous or recognizable (placed on a banner).</w:t>
      </w:r>
    </w:p>
    <w:p w14:paraId="6853A73F" w14:textId="77777777" w:rsidR="00D154BF" w:rsidRDefault="00D154BF" w:rsidP="00D154BF">
      <w:pPr>
        <w:pStyle w:val="ListParagraph"/>
        <w:numPr>
          <w:ilvl w:val="1"/>
          <w:numId w:val="4"/>
        </w:numPr>
        <w:rPr>
          <w:sz w:val="22"/>
          <w:szCs w:val="22"/>
        </w:rPr>
      </w:pPr>
      <w:r>
        <w:rPr>
          <w:sz w:val="22"/>
          <w:szCs w:val="22"/>
        </w:rPr>
        <w:t>Fundraising – the team may elect to hold events such as car washes, tag days, etc. to offset its budget imbalance.  When desired, these need to be approved and executed within the City of Dover guidelines (i.e. permits need to be obtained, etc.).  All fundraising activities must be approved by the Board.</w:t>
      </w:r>
    </w:p>
    <w:p w14:paraId="6C43F859" w14:textId="77777777" w:rsidR="00D154BF" w:rsidRDefault="00D154BF" w:rsidP="00D154BF">
      <w:pPr>
        <w:pStyle w:val="ListParagraph"/>
        <w:numPr>
          <w:ilvl w:val="0"/>
          <w:numId w:val="4"/>
        </w:numPr>
        <w:rPr>
          <w:sz w:val="22"/>
          <w:szCs w:val="22"/>
        </w:rPr>
      </w:pPr>
      <w:r>
        <w:rPr>
          <w:sz w:val="22"/>
          <w:szCs w:val="22"/>
        </w:rPr>
        <w:t>If a team generates more than enough revenue to balance its budget and has a surplus:</w:t>
      </w:r>
    </w:p>
    <w:p w14:paraId="069B4DB8" w14:textId="1964B6CA" w:rsidR="00D154BF" w:rsidRDefault="00D154BF" w:rsidP="00D154BF">
      <w:pPr>
        <w:pStyle w:val="ListParagraph"/>
        <w:numPr>
          <w:ilvl w:val="1"/>
          <w:numId w:val="4"/>
        </w:numPr>
        <w:rPr>
          <w:sz w:val="22"/>
          <w:szCs w:val="22"/>
        </w:rPr>
      </w:pPr>
      <w:r>
        <w:rPr>
          <w:sz w:val="22"/>
          <w:szCs w:val="22"/>
        </w:rPr>
        <w:t>Any funds remaining can be used at the coach’s discretion but approved by the Board.  For example, if the coach wants to have an end of the season get-together.</w:t>
      </w:r>
    </w:p>
    <w:p w14:paraId="0F01482A" w14:textId="77777777" w:rsidR="00D154BF" w:rsidRDefault="00D154BF" w:rsidP="00D154BF">
      <w:pPr>
        <w:pStyle w:val="ListParagraph"/>
        <w:numPr>
          <w:ilvl w:val="1"/>
          <w:numId w:val="4"/>
        </w:numPr>
        <w:rPr>
          <w:sz w:val="22"/>
          <w:szCs w:val="22"/>
        </w:rPr>
      </w:pPr>
      <w:r>
        <w:rPr>
          <w:sz w:val="22"/>
          <w:szCs w:val="22"/>
        </w:rPr>
        <w:t>Any summer team funds not used prior to September 30</w:t>
      </w:r>
      <w:r>
        <w:rPr>
          <w:sz w:val="22"/>
          <w:szCs w:val="22"/>
          <w:vertAlign w:val="superscript"/>
        </w:rPr>
        <w:t>th</w:t>
      </w:r>
      <w:r>
        <w:rPr>
          <w:sz w:val="22"/>
          <w:szCs w:val="22"/>
        </w:rPr>
        <w:t xml:space="preserve"> of the given year will default into the DYSL general fund.</w:t>
      </w:r>
    </w:p>
    <w:p w14:paraId="3F3A2F33" w14:textId="77777777" w:rsidR="00D154BF" w:rsidRDefault="00D154BF" w:rsidP="00D154BF">
      <w:pPr>
        <w:pStyle w:val="ListParagraph"/>
        <w:numPr>
          <w:ilvl w:val="1"/>
          <w:numId w:val="4"/>
        </w:numPr>
        <w:rPr>
          <w:sz w:val="22"/>
          <w:szCs w:val="22"/>
        </w:rPr>
      </w:pPr>
      <w:r>
        <w:rPr>
          <w:sz w:val="22"/>
          <w:szCs w:val="22"/>
        </w:rPr>
        <w:t>Any sponsorships secured by the team and its members are to offset the debt of the team and should not be used against any specific individual player fee.  This is to ensure the league is not issuing “rebates” to any player.</w:t>
      </w:r>
    </w:p>
    <w:p w14:paraId="36319D5B" w14:textId="77777777" w:rsidR="00D154BF" w:rsidRDefault="00D154BF" w:rsidP="00D154BF">
      <w:pPr>
        <w:rPr>
          <w:sz w:val="22"/>
          <w:szCs w:val="22"/>
        </w:rPr>
      </w:pPr>
    </w:p>
    <w:p w14:paraId="286E8021" w14:textId="77777777" w:rsidR="00D154BF" w:rsidRDefault="00D154BF" w:rsidP="00D154BF">
      <w:pPr>
        <w:rPr>
          <w:sz w:val="22"/>
          <w:szCs w:val="22"/>
        </w:rPr>
      </w:pPr>
      <w:r>
        <w:rPr>
          <w:sz w:val="22"/>
          <w:szCs w:val="22"/>
        </w:rPr>
        <w:t>PAYMENTS</w:t>
      </w:r>
    </w:p>
    <w:p w14:paraId="32364430" w14:textId="77777777" w:rsidR="00D154BF" w:rsidRDefault="00D154BF" w:rsidP="00D154BF">
      <w:pPr>
        <w:rPr>
          <w:sz w:val="22"/>
          <w:szCs w:val="22"/>
        </w:rPr>
      </w:pPr>
    </w:p>
    <w:p w14:paraId="66E2A2E0" w14:textId="77777777" w:rsidR="00D154BF" w:rsidRDefault="00D154BF" w:rsidP="00D154BF">
      <w:pPr>
        <w:pStyle w:val="ListParagraph"/>
        <w:numPr>
          <w:ilvl w:val="0"/>
          <w:numId w:val="3"/>
        </w:numPr>
        <w:rPr>
          <w:sz w:val="22"/>
          <w:szCs w:val="22"/>
        </w:rPr>
      </w:pPr>
      <w:r>
        <w:rPr>
          <w:sz w:val="22"/>
          <w:szCs w:val="22"/>
        </w:rPr>
        <w:t>The league’s treasurer will disburse funds to cover the costs of tournaments guaranteeing team’s participation in those tournaments although player fees and other revenue may not have been collected at the time.</w:t>
      </w:r>
    </w:p>
    <w:p w14:paraId="1F8F697B" w14:textId="0B6BBCBA" w:rsidR="00D154BF" w:rsidRDefault="00D154BF" w:rsidP="00D154BF">
      <w:pPr>
        <w:pStyle w:val="ListParagraph"/>
        <w:numPr>
          <w:ilvl w:val="1"/>
          <w:numId w:val="3"/>
        </w:numPr>
        <w:rPr>
          <w:sz w:val="22"/>
          <w:szCs w:val="22"/>
        </w:rPr>
      </w:pPr>
      <w:r>
        <w:rPr>
          <w:sz w:val="22"/>
          <w:szCs w:val="22"/>
        </w:rPr>
        <w:t>Players on teams formed in the fall shall pay a $100 deposit by October 15</w:t>
      </w:r>
      <w:r>
        <w:rPr>
          <w:sz w:val="22"/>
          <w:szCs w:val="22"/>
          <w:vertAlign w:val="superscript"/>
        </w:rPr>
        <w:t>th</w:t>
      </w:r>
      <w:r>
        <w:rPr>
          <w:sz w:val="22"/>
          <w:szCs w:val="22"/>
        </w:rPr>
        <w:t xml:space="preserve"> of the current year with the remaining balance due by March 1</w:t>
      </w:r>
      <w:r>
        <w:rPr>
          <w:sz w:val="22"/>
          <w:szCs w:val="22"/>
          <w:vertAlign w:val="superscript"/>
        </w:rPr>
        <w:t xml:space="preserve">st </w:t>
      </w:r>
      <w:r>
        <w:rPr>
          <w:sz w:val="22"/>
          <w:szCs w:val="22"/>
        </w:rPr>
        <w:t>of the subsequent</w:t>
      </w:r>
      <w:r>
        <w:rPr>
          <w:sz w:val="22"/>
          <w:szCs w:val="22"/>
          <w:vertAlign w:val="superscript"/>
        </w:rPr>
        <w:t xml:space="preserve"> </w:t>
      </w:r>
      <w:r>
        <w:rPr>
          <w:sz w:val="22"/>
          <w:szCs w:val="22"/>
        </w:rPr>
        <w:t xml:space="preserve">year.  Player’s fees for teams formed in the spring should be collected prior to the first tournament.  All funds will be deposited into the DYSL Summer Team General Fund but applied to the </w:t>
      </w:r>
      <w:r w:rsidR="00CB20EF">
        <w:rPr>
          <w:sz w:val="22"/>
          <w:szCs w:val="22"/>
        </w:rPr>
        <w:t>team</w:t>
      </w:r>
      <w:r>
        <w:rPr>
          <w:sz w:val="22"/>
          <w:szCs w:val="22"/>
        </w:rPr>
        <w:t xml:space="preserve"> budget.</w:t>
      </w:r>
    </w:p>
    <w:p w14:paraId="5BCE620F" w14:textId="77777777" w:rsidR="00D154BF" w:rsidRDefault="00D154BF" w:rsidP="00D154BF">
      <w:pPr>
        <w:pStyle w:val="ListParagraph"/>
        <w:numPr>
          <w:ilvl w:val="1"/>
          <w:numId w:val="3"/>
        </w:numPr>
        <w:rPr>
          <w:sz w:val="22"/>
          <w:szCs w:val="22"/>
        </w:rPr>
      </w:pPr>
      <w:r>
        <w:rPr>
          <w:sz w:val="22"/>
          <w:szCs w:val="22"/>
        </w:rPr>
        <w:t>Any summer team funds not used prior to September 30</w:t>
      </w:r>
      <w:r>
        <w:rPr>
          <w:sz w:val="22"/>
          <w:szCs w:val="22"/>
          <w:vertAlign w:val="superscript"/>
        </w:rPr>
        <w:t>th</w:t>
      </w:r>
      <w:r>
        <w:rPr>
          <w:sz w:val="22"/>
          <w:szCs w:val="22"/>
        </w:rPr>
        <w:t xml:space="preserve"> of the given year will default into the DYSL general fund.</w:t>
      </w:r>
    </w:p>
    <w:p w14:paraId="1794B324" w14:textId="77777777" w:rsidR="00D154BF" w:rsidRDefault="00D154BF" w:rsidP="00D154BF">
      <w:pPr>
        <w:pStyle w:val="ListParagraph"/>
        <w:numPr>
          <w:ilvl w:val="1"/>
          <w:numId w:val="3"/>
        </w:numPr>
        <w:rPr>
          <w:sz w:val="22"/>
          <w:szCs w:val="22"/>
        </w:rPr>
      </w:pPr>
      <w:r>
        <w:rPr>
          <w:sz w:val="22"/>
          <w:szCs w:val="22"/>
        </w:rPr>
        <w:t>Scholarships will be reviewed by the Board on an as needed basis</w:t>
      </w:r>
    </w:p>
    <w:p w14:paraId="3EA92FD0" w14:textId="77777777" w:rsidR="00D154BF" w:rsidRDefault="00D154BF" w:rsidP="00D154BF">
      <w:pPr>
        <w:pStyle w:val="ListParagraph"/>
        <w:numPr>
          <w:ilvl w:val="1"/>
          <w:numId w:val="3"/>
        </w:numPr>
        <w:rPr>
          <w:sz w:val="22"/>
          <w:szCs w:val="22"/>
        </w:rPr>
      </w:pPr>
      <w:r>
        <w:rPr>
          <w:sz w:val="22"/>
          <w:szCs w:val="22"/>
        </w:rPr>
        <w:t xml:space="preserve">Coaches will be reimbursed the cost of coach’s certification for those national affiliations for which they are required.  </w:t>
      </w:r>
    </w:p>
    <w:p w14:paraId="7B9C2031" w14:textId="77777777" w:rsidR="00D154BF" w:rsidRDefault="00D154BF" w:rsidP="00D154BF">
      <w:pPr>
        <w:rPr>
          <w:sz w:val="22"/>
          <w:szCs w:val="22"/>
        </w:rPr>
      </w:pPr>
    </w:p>
    <w:p w14:paraId="2F8BEBA4" w14:textId="77777777" w:rsidR="00D154BF" w:rsidRDefault="00D154BF" w:rsidP="00D154BF">
      <w:pPr>
        <w:rPr>
          <w:sz w:val="22"/>
          <w:szCs w:val="22"/>
        </w:rPr>
      </w:pPr>
    </w:p>
    <w:p w14:paraId="25DBC587" w14:textId="77777777" w:rsidR="00D154BF" w:rsidRDefault="00D154BF" w:rsidP="00D154BF">
      <w:pPr>
        <w:rPr>
          <w:sz w:val="22"/>
          <w:szCs w:val="22"/>
        </w:rPr>
      </w:pPr>
      <w:r>
        <w:rPr>
          <w:sz w:val="22"/>
          <w:szCs w:val="22"/>
        </w:rPr>
        <w:t>BABE RUTH SUMMER TEAM UNIFORMS</w:t>
      </w:r>
    </w:p>
    <w:p w14:paraId="7B358270" w14:textId="77777777" w:rsidR="00D154BF" w:rsidRDefault="00D154BF" w:rsidP="00D154BF">
      <w:pPr>
        <w:rPr>
          <w:sz w:val="22"/>
          <w:szCs w:val="22"/>
        </w:rPr>
      </w:pPr>
    </w:p>
    <w:p w14:paraId="4ED9FDF2" w14:textId="77777777" w:rsidR="00D154BF" w:rsidRDefault="00D154BF" w:rsidP="00D154BF">
      <w:pPr>
        <w:pStyle w:val="ListParagraph"/>
        <w:numPr>
          <w:ilvl w:val="0"/>
          <w:numId w:val="2"/>
        </w:numPr>
        <w:rPr>
          <w:sz w:val="22"/>
          <w:szCs w:val="22"/>
        </w:rPr>
      </w:pPr>
      <w:r>
        <w:rPr>
          <w:sz w:val="22"/>
          <w:szCs w:val="22"/>
        </w:rPr>
        <w:t>All uniforms must be Board approved prior to ordering and have no sponsor on them.</w:t>
      </w:r>
    </w:p>
    <w:p w14:paraId="1BEFFF1D" w14:textId="77777777" w:rsidR="00D154BF" w:rsidRDefault="00D154BF" w:rsidP="00D154BF">
      <w:pPr>
        <w:pStyle w:val="ListParagraph"/>
        <w:numPr>
          <w:ilvl w:val="0"/>
          <w:numId w:val="2"/>
        </w:numPr>
        <w:rPr>
          <w:sz w:val="22"/>
          <w:szCs w:val="22"/>
        </w:rPr>
      </w:pPr>
      <w:r>
        <w:rPr>
          <w:sz w:val="22"/>
          <w:szCs w:val="22"/>
        </w:rPr>
        <w:t>The uniforms will be standardized based on affiliation.  That is, all Babe Ruth summer teams will have the exact same uniform.</w:t>
      </w:r>
    </w:p>
    <w:p w14:paraId="611AB8FA" w14:textId="77777777" w:rsidR="00D154BF" w:rsidRDefault="00D154BF" w:rsidP="00D154BF">
      <w:pPr>
        <w:pStyle w:val="ListParagraph"/>
        <w:numPr>
          <w:ilvl w:val="0"/>
          <w:numId w:val="2"/>
        </w:numPr>
        <w:rPr>
          <w:sz w:val="22"/>
          <w:szCs w:val="22"/>
        </w:rPr>
      </w:pPr>
      <w:r>
        <w:rPr>
          <w:sz w:val="22"/>
          <w:szCs w:val="22"/>
        </w:rPr>
        <w:t>Both affiliates’ primary color must be Dover Green and the uniform numbers must be coordinated amongst the divisions.</w:t>
      </w:r>
    </w:p>
    <w:p w14:paraId="5937268F" w14:textId="77777777" w:rsidR="00D154BF" w:rsidRDefault="00D154BF" w:rsidP="00D154BF">
      <w:pPr>
        <w:pStyle w:val="ListParagraph"/>
        <w:numPr>
          <w:ilvl w:val="0"/>
          <w:numId w:val="2"/>
        </w:numPr>
        <w:rPr>
          <w:sz w:val="22"/>
          <w:szCs w:val="22"/>
        </w:rPr>
      </w:pPr>
      <w:r>
        <w:rPr>
          <w:sz w:val="22"/>
          <w:szCs w:val="22"/>
        </w:rPr>
        <w:t>Uniform fees (or parts thereof) are the responsibility of the player.   They can be ordered by the summer team coordinator and paid for by the league treasurer</w:t>
      </w:r>
    </w:p>
    <w:p w14:paraId="33CF30B0" w14:textId="77777777" w:rsidR="00D154BF" w:rsidRDefault="00D154BF" w:rsidP="00D154BF">
      <w:pPr>
        <w:pStyle w:val="ListParagraph"/>
        <w:numPr>
          <w:ilvl w:val="0"/>
          <w:numId w:val="2"/>
        </w:numPr>
        <w:rPr>
          <w:sz w:val="22"/>
          <w:szCs w:val="22"/>
        </w:rPr>
      </w:pPr>
      <w:r>
        <w:rPr>
          <w:sz w:val="22"/>
          <w:szCs w:val="22"/>
        </w:rPr>
        <w:lastRenderedPageBreak/>
        <w:t>All revenue for these uniforms comes via the team’s head coach to the treasurer and is not paid directly by the team to the vendor.</w:t>
      </w:r>
    </w:p>
    <w:p w14:paraId="2E8BA9A1" w14:textId="77777777" w:rsidR="00D154BF" w:rsidRDefault="00D154BF" w:rsidP="00D154BF">
      <w:pPr>
        <w:pStyle w:val="ListParagraph"/>
        <w:numPr>
          <w:ilvl w:val="0"/>
          <w:numId w:val="2"/>
        </w:numPr>
        <w:rPr>
          <w:sz w:val="22"/>
          <w:szCs w:val="22"/>
        </w:rPr>
      </w:pPr>
      <w:r>
        <w:rPr>
          <w:sz w:val="22"/>
          <w:szCs w:val="22"/>
        </w:rPr>
        <w:t xml:space="preserve">Team equipment bags are the property of DYSL and all equipment shall be returned at the end of the summer season.  </w:t>
      </w:r>
      <w:r>
        <w:t>Fall teams will be supplied with team equipment bags from the inventory of spring team equipment bags.</w:t>
      </w:r>
    </w:p>
    <w:p w14:paraId="3EF74939" w14:textId="77777777" w:rsidR="00D154BF" w:rsidRDefault="00D154BF" w:rsidP="00D154BF">
      <w:pPr>
        <w:rPr>
          <w:sz w:val="22"/>
          <w:szCs w:val="22"/>
        </w:rPr>
      </w:pPr>
    </w:p>
    <w:p w14:paraId="2FC0F157" w14:textId="77777777" w:rsidR="00D154BF" w:rsidRDefault="00D154BF" w:rsidP="00D154BF">
      <w:pPr>
        <w:rPr>
          <w:sz w:val="22"/>
          <w:szCs w:val="22"/>
        </w:rPr>
      </w:pPr>
    </w:p>
    <w:p w14:paraId="17F76416" w14:textId="77777777" w:rsidR="00D154BF" w:rsidRDefault="00D154BF" w:rsidP="00D154BF">
      <w:pPr>
        <w:rPr>
          <w:sz w:val="22"/>
          <w:szCs w:val="22"/>
        </w:rPr>
      </w:pPr>
    </w:p>
    <w:p w14:paraId="08C74C6E" w14:textId="77777777" w:rsidR="00D154BF" w:rsidRDefault="00D154BF" w:rsidP="00D154BF">
      <w:pPr>
        <w:rPr>
          <w:sz w:val="22"/>
          <w:szCs w:val="22"/>
        </w:rPr>
      </w:pPr>
      <w:r>
        <w:rPr>
          <w:sz w:val="22"/>
          <w:szCs w:val="22"/>
        </w:rPr>
        <w:t>TOURNAMENT HOSTING</w:t>
      </w:r>
    </w:p>
    <w:p w14:paraId="60CBC06C" w14:textId="77777777" w:rsidR="00D154BF" w:rsidRDefault="00D154BF" w:rsidP="00D154BF">
      <w:pPr>
        <w:rPr>
          <w:sz w:val="22"/>
          <w:szCs w:val="22"/>
        </w:rPr>
      </w:pPr>
    </w:p>
    <w:p w14:paraId="03A1CC60" w14:textId="77777777" w:rsidR="00D154BF" w:rsidRDefault="00D154BF" w:rsidP="00D154BF">
      <w:pPr>
        <w:pStyle w:val="ListParagraph"/>
        <w:numPr>
          <w:ilvl w:val="0"/>
          <w:numId w:val="6"/>
        </w:numPr>
        <w:rPr>
          <w:sz w:val="22"/>
          <w:szCs w:val="22"/>
        </w:rPr>
      </w:pPr>
      <w:r>
        <w:rPr>
          <w:sz w:val="22"/>
          <w:szCs w:val="22"/>
        </w:rPr>
        <w:t>Reference Attachment 4 which outlines a timeline for requesting and planning a tournament.</w:t>
      </w:r>
    </w:p>
    <w:p w14:paraId="712A29E2" w14:textId="77777777" w:rsidR="00D154BF" w:rsidRDefault="00D154BF" w:rsidP="00D154BF">
      <w:pPr>
        <w:pStyle w:val="ListParagraph"/>
        <w:numPr>
          <w:ilvl w:val="0"/>
          <w:numId w:val="6"/>
        </w:numPr>
        <w:rPr>
          <w:sz w:val="22"/>
          <w:szCs w:val="22"/>
        </w:rPr>
      </w:pPr>
      <w:r>
        <w:rPr>
          <w:sz w:val="22"/>
          <w:szCs w:val="22"/>
        </w:rPr>
        <w:t>The league, via an appointed tournament director, is responsible for submission of an accounting ledger for the purpose of tracking expenditures and revenue associated with the hosting of a tournament.</w:t>
      </w:r>
    </w:p>
    <w:p w14:paraId="7995A6FA" w14:textId="77777777" w:rsidR="00D154BF" w:rsidRDefault="00D154BF" w:rsidP="00D154BF">
      <w:pPr>
        <w:pStyle w:val="ListParagraph"/>
        <w:numPr>
          <w:ilvl w:val="0"/>
          <w:numId w:val="6"/>
        </w:numPr>
        <w:rPr>
          <w:sz w:val="22"/>
          <w:szCs w:val="22"/>
        </w:rPr>
      </w:pPr>
      <w:r>
        <w:rPr>
          <w:sz w:val="22"/>
          <w:szCs w:val="22"/>
        </w:rPr>
        <w:t>The ledger should include all line items purchased associated with the tournament to include but not limited to: equipment, field maintenance, spirit items and concession sales, trophies, etc.</w:t>
      </w:r>
    </w:p>
    <w:p w14:paraId="7D33C9F7" w14:textId="77777777" w:rsidR="00D154BF" w:rsidRDefault="00D154BF" w:rsidP="00D154BF">
      <w:pPr>
        <w:pStyle w:val="ListParagraph"/>
        <w:numPr>
          <w:ilvl w:val="0"/>
          <w:numId w:val="6"/>
        </w:numPr>
        <w:rPr>
          <w:sz w:val="22"/>
          <w:szCs w:val="22"/>
        </w:rPr>
      </w:pPr>
      <w:r>
        <w:rPr>
          <w:sz w:val="22"/>
          <w:szCs w:val="22"/>
        </w:rPr>
        <w:t>It shall also include the revenue generated from items which include but are not limited to: tournament fees, sponsor donations, concession and spirit items sales and other contracted vendors’ sales.</w:t>
      </w:r>
    </w:p>
    <w:p w14:paraId="46D80064" w14:textId="77777777" w:rsidR="00D154BF" w:rsidRDefault="00D154BF" w:rsidP="00D154BF">
      <w:pPr>
        <w:pStyle w:val="ListParagraph"/>
        <w:numPr>
          <w:ilvl w:val="0"/>
          <w:numId w:val="6"/>
        </w:numPr>
        <w:rPr>
          <w:sz w:val="22"/>
          <w:szCs w:val="22"/>
        </w:rPr>
      </w:pPr>
      <w:r>
        <w:rPr>
          <w:sz w:val="22"/>
          <w:szCs w:val="22"/>
        </w:rPr>
        <w:t>The ledger shall be presented to the Board for approval in advance of the tournament.</w:t>
      </w:r>
    </w:p>
    <w:p w14:paraId="6793D950" w14:textId="77777777" w:rsidR="00D154BF" w:rsidRDefault="00D154BF" w:rsidP="00D154BF">
      <w:pPr>
        <w:pStyle w:val="ListParagraph"/>
        <w:numPr>
          <w:ilvl w:val="0"/>
          <w:numId w:val="6"/>
        </w:numPr>
        <w:rPr>
          <w:sz w:val="22"/>
          <w:szCs w:val="22"/>
        </w:rPr>
      </w:pPr>
      <w:r>
        <w:rPr>
          <w:sz w:val="22"/>
          <w:szCs w:val="22"/>
        </w:rPr>
        <w:t>All net revenue generated from hosting of any tournament, after all debts have been paid, shall go into the DYSL General Fund.</w:t>
      </w:r>
    </w:p>
    <w:p w14:paraId="2E04BBDD" w14:textId="1B5A681E" w:rsidR="00D154BF" w:rsidRDefault="00D154BF" w:rsidP="00D154BF">
      <w:pPr>
        <w:pStyle w:val="ListParagraph"/>
        <w:numPr>
          <w:ilvl w:val="0"/>
          <w:numId w:val="6"/>
        </w:numPr>
        <w:rPr>
          <w:sz w:val="22"/>
          <w:szCs w:val="22"/>
        </w:rPr>
      </w:pPr>
      <w:r>
        <w:rPr>
          <w:sz w:val="22"/>
          <w:szCs w:val="22"/>
        </w:rPr>
        <w:t>When a DYSL summer team plays in a DYSL-sponsored tournament, all team families are required to volunteer in running the tournament.  The team head coach is responsible for informing the parents of this requirement before players are placed on the roster, and is responsible for ensuring that all families volunteer as outlined by the Tournament Director.</w:t>
      </w:r>
    </w:p>
    <w:p w14:paraId="765908FB" w14:textId="6140B11C" w:rsidR="00AD3D5F" w:rsidRDefault="00AD3D5F" w:rsidP="00AD3D5F">
      <w:pPr>
        <w:rPr>
          <w:sz w:val="22"/>
          <w:szCs w:val="22"/>
        </w:rPr>
      </w:pPr>
    </w:p>
    <w:p w14:paraId="09D76933" w14:textId="27EB7DD4" w:rsidR="00AD3D5F" w:rsidRDefault="00AD3D5F" w:rsidP="00AD3D5F">
      <w:pPr>
        <w:rPr>
          <w:sz w:val="22"/>
          <w:szCs w:val="22"/>
        </w:rPr>
      </w:pPr>
    </w:p>
    <w:p w14:paraId="1046FF9E" w14:textId="0EC8FC76" w:rsidR="00AD3D5F" w:rsidRDefault="00AD3D5F" w:rsidP="00AD3D5F">
      <w:pPr>
        <w:rPr>
          <w:sz w:val="22"/>
          <w:szCs w:val="22"/>
        </w:rPr>
      </w:pPr>
    </w:p>
    <w:p w14:paraId="4F89E6D9" w14:textId="786A0492" w:rsidR="00AD3D5F" w:rsidRDefault="00AD3D5F" w:rsidP="00AD3D5F">
      <w:pPr>
        <w:rPr>
          <w:sz w:val="22"/>
          <w:szCs w:val="22"/>
        </w:rPr>
      </w:pPr>
    </w:p>
    <w:p w14:paraId="163E4AE7" w14:textId="5760B81D" w:rsidR="00AD3D5F" w:rsidRPr="00AD3D5F" w:rsidRDefault="00AD3D5F" w:rsidP="00AD3D5F">
      <w:pPr>
        <w:rPr>
          <w:sz w:val="22"/>
          <w:szCs w:val="22"/>
        </w:rPr>
      </w:pPr>
      <w:r>
        <w:rPr>
          <w:sz w:val="22"/>
          <w:szCs w:val="22"/>
        </w:rPr>
        <w:t>Latest Appendix Approved: 4/3/22.</w:t>
      </w:r>
    </w:p>
    <w:p w14:paraId="5E0A85AA" w14:textId="77777777" w:rsidR="005A032E" w:rsidRDefault="00AD3D5F"/>
    <w:sectPr w:rsidR="005A0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hybridMultilevel"/>
    <w:tmpl w:val="6840E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0000022"/>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0000034"/>
    <w:multiLevelType w:val="hybridMultilevel"/>
    <w:tmpl w:val="92786C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000004B"/>
    <w:multiLevelType w:val="hybridMultilevel"/>
    <w:tmpl w:val="6840E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0000050"/>
    <w:multiLevelType w:val="hybridMultilevel"/>
    <w:tmpl w:val="5260885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0000054"/>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BF"/>
    <w:rsid w:val="003770D0"/>
    <w:rsid w:val="008C4D96"/>
    <w:rsid w:val="009B48B2"/>
    <w:rsid w:val="00AD3D5F"/>
    <w:rsid w:val="00CB20EF"/>
    <w:rsid w:val="00D1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2BE1"/>
  <w15:chartTrackingRefBased/>
  <w15:docId w15:val="{C1E9FA99-9E08-4011-8278-18E71F1B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BF"/>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Thorner</dc:creator>
  <cp:keywords/>
  <dc:description/>
  <cp:lastModifiedBy>Bruce Thorner</cp:lastModifiedBy>
  <cp:revision>2</cp:revision>
  <dcterms:created xsi:type="dcterms:W3CDTF">2022-03-22T15:55:00Z</dcterms:created>
  <dcterms:modified xsi:type="dcterms:W3CDTF">2022-04-04T17:46:00Z</dcterms:modified>
</cp:coreProperties>
</file>